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Bouquet" color2="#fde9d9 [665]" type="tile"/>
    </v:background>
  </w:background>
  <w:body>
    <w:tbl>
      <w:tblPr>
        <w:tblStyle w:val="Grigliatabella"/>
        <w:tblW w:w="15558" w:type="dxa"/>
        <w:tblLook w:val="04A0" w:firstRow="1" w:lastRow="0" w:firstColumn="1" w:lastColumn="0" w:noHBand="0" w:noVBand="1"/>
      </w:tblPr>
      <w:tblGrid>
        <w:gridCol w:w="4503"/>
        <w:gridCol w:w="5528"/>
        <w:gridCol w:w="5527"/>
      </w:tblGrid>
      <w:tr w:rsidR="00E411AA" w:rsidTr="001937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411AA" w:rsidRDefault="00E411AA" w:rsidP="004D1295">
            <w:pPr>
              <w:rPr>
                <w:b/>
              </w:rPr>
            </w:pPr>
            <w:bookmarkStart w:id="0" w:name="_GoBack"/>
            <w:bookmarkEnd w:id="0"/>
            <w:r w:rsidRPr="00FB04CC">
              <w:rPr>
                <w:b/>
              </w:rPr>
              <w:t xml:space="preserve">I </w:t>
            </w:r>
            <w:r>
              <w:rPr>
                <w:b/>
              </w:rPr>
              <w:t>Disturbi del Comportamento Alimentare (</w:t>
            </w:r>
            <w:r w:rsidRPr="00FB04CC">
              <w:rPr>
                <w:b/>
              </w:rPr>
              <w:t>DCA</w:t>
            </w:r>
            <w:r>
              <w:rPr>
                <w:b/>
              </w:rPr>
              <w:t>)</w:t>
            </w:r>
            <w:r w:rsidRPr="00FB04CC">
              <w:rPr>
                <w:b/>
              </w:rPr>
              <w:t xml:space="preserve"> rappresentano </w:t>
            </w:r>
            <w:r>
              <w:rPr>
                <w:b/>
              </w:rPr>
              <w:t xml:space="preserve">quadri patologici, la cui incidenza e complessità diagnostica e terapeutica  necessitano di un costante confronto tra figure professionali dei diversi Servizi. I dati riportati in letteratura mostrano che il 5% delle ragazze di età compresa fra i 15 e i 18 anni può presentare qualche disturbo legato all’alimentazione (considerando anche i disturbi </w:t>
            </w:r>
            <w:proofErr w:type="spellStart"/>
            <w:r>
              <w:rPr>
                <w:b/>
              </w:rPr>
              <w:t>sottosoglia</w:t>
            </w:r>
            <w:proofErr w:type="spellEnd"/>
            <w:r>
              <w:rPr>
                <w:b/>
              </w:rPr>
              <w:t xml:space="preserve">), ma anche il numero dei maschi è in crescita, soprattutto in età adolescenziale e preadolescenziale. </w:t>
            </w:r>
          </w:p>
          <w:p w:rsidR="00E411AA" w:rsidRDefault="00E411AA" w:rsidP="004D1295">
            <w:pPr>
              <w:rPr>
                <w:b/>
              </w:rPr>
            </w:pPr>
            <w:r>
              <w:rPr>
                <w:b/>
              </w:rPr>
              <w:t>Sono inoltre comparsi Disturbi del Comportamento Alimentare assenti fino a dieci anni fa, con espressioni nuove della patologia (</w:t>
            </w:r>
            <w:proofErr w:type="spellStart"/>
            <w:r>
              <w:rPr>
                <w:b/>
              </w:rPr>
              <w:t>Bigoressia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Ortoressia</w:t>
            </w:r>
            <w:proofErr w:type="spellEnd"/>
            <w:r>
              <w:rPr>
                <w:b/>
              </w:rPr>
              <w:t>), così come sono in aumento i disturbi infantili con forme purtroppo estremamente severe e difficili da trattare. I dati della letteratura mostrano un’altra difficoltà emergente, ossia collocare le forme mutevoli dei DCA negli alberi decisionali delle nosografie condivise.</w:t>
            </w:r>
          </w:p>
          <w:p w:rsidR="00E411AA" w:rsidRDefault="00E411AA" w:rsidP="004D1295">
            <w:pPr>
              <w:rPr>
                <w:b/>
              </w:rPr>
            </w:pPr>
            <w:r>
              <w:rPr>
                <w:b/>
              </w:rPr>
              <w:t>Per il successo del trattamento sono fondamentali la diagnosi precoce e un trattamento tempestivo affidato ad un’equipe di specialisti, comprendente medici, psichiatri, psicologi e nutrizionisti.</w:t>
            </w:r>
          </w:p>
          <w:p w:rsidR="00E411AA" w:rsidRDefault="00E411AA" w:rsidP="004D1295">
            <w:pPr>
              <w:rPr>
                <w:b/>
              </w:rPr>
            </w:pPr>
            <w:r>
              <w:rPr>
                <w:b/>
              </w:rPr>
              <w:t>Il convegno ha lo scopo di interfacciare le diverse esperienze cliniche per discutere le strategie terapeutiche nella pratica clinica.</w:t>
            </w:r>
          </w:p>
          <w:p w:rsidR="00E411AA" w:rsidRDefault="00E411AA" w:rsidP="00E411A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11AA" w:rsidRPr="00FB04CC" w:rsidRDefault="00E411AA" w:rsidP="00E411AA">
            <w:pPr>
              <w:ind w:left="645"/>
              <w:rPr>
                <w:b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E411AA" w:rsidRDefault="00E411AA" w:rsidP="00E411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37C6B687" wp14:editId="5D552BD6">
                  <wp:extent cx="888942" cy="828675"/>
                  <wp:effectExtent l="0" t="0" r="698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l_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19" cy="8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Azienda Sanitaria Locale Taranto</w:t>
            </w: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11AA" w:rsidRPr="00CE0E8E" w:rsidRDefault="00E411AA" w:rsidP="00E411AA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CE0E8E">
              <w:rPr>
                <w:rFonts w:cstheme="minorHAnsi"/>
                <w:b/>
                <w:bCs/>
                <w:sz w:val="52"/>
                <w:szCs w:val="52"/>
              </w:rPr>
              <w:t>L'approccio multidisciplinare nella prevenzione, diagnosi e trattamento dei DCA</w:t>
            </w: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11AA" w:rsidRDefault="00E411AA" w:rsidP="00E411AA">
            <w:pPr>
              <w:rPr>
                <w:b/>
                <w:bCs/>
                <w:sz w:val="16"/>
                <w:szCs w:val="16"/>
              </w:rPr>
            </w:pP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77FA5EF" wp14:editId="670D7898">
                  <wp:extent cx="2614624" cy="1479614"/>
                  <wp:effectExtent l="0" t="0" r="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_komp-2-deta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961" cy="148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1AA" w:rsidRDefault="00E411AA" w:rsidP="00E411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11AA" w:rsidRPr="00CE0E8E" w:rsidRDefault="00E411AA" w:rsidP="00E411AA">
            <w:pPr>
              <w:jc w:val="center"/>
              <w:rPr>
                <w:b/>
                <w:bCs/>
                <w:sz w:val="20"/>
                <w:szCs w:val="20"/>
              </w:rPr>
            </w:pPr>
            <w:r w:rsidRPr="00CE0E8E">
              <w:rPr>
                <w:b/>
                <w:bCs/>
                <w:sz w:val="20"/>
                <w:szCs w:val="20"/>
              </w:rPr>
              <w:t>14 Ottobre 2016</w:t>
            </w:r>
            <w:r w:rsidRPr="00CE0E8E">
              <w:rPr>
                <w:b/>
                <w:bCs/>
                <w:sz w:val="20"/>
                <w:szCs w:val="20"/>
              </w:rPr>
              <w:br/>
              <w:t>Auditorium Padiglione Vinci</w:t>
            </w:r>
            <w:r w:rsidRPr="00CE0E8E">
              <w:rPr>
                <w:b/>
                <w:bCs/>
                <w:sz w:val="20"/>
                <w:szCs w:val="20"/>
              </w:rPr>
              <w:br/>
              <w:t>Ospedale “SS. Annunziata”</w:t>
            </w:r>
            <w:r w:rsidRPr="00CE0E8E">
              <w:rPr>
                <w:b/>
                <w:bCs/>
                <w:sz w:val="20"/>
                <w:szCs w:val="20"/>
              </w:rPr>
              <w:br/>
              <w:t>Taranto</w:t>
            </w:r>
          </w:p>
          <w:p w:rsidR="00E411AA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11AA" w:rsidRPr="00CE0E8E" w:rsidRDefault="00E411AA" w:rsidP="00E41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AD856F5" wp14:editId="288CB286">
                  <wp:extent cx="1162050" cy="435308"/>
                  <wp:effectExtent l="0" t="0" r="0" b="317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EC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29" cy="4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AC3" w:rsidRDefault="00180AC3" w:rsidP="00FB04CC">
      <w:pPr>
        <w:ind w:right="-881"/>
      </w:pPr>
    </w:p>
    <w:p w:rsidR="001316D3" w:rsidRDefault="001316D3"/>
    <w:tbl>
      <w:tblPr>
        <w:tblStyle w:val="Grigliatabella"/>
        <w:tblW w:w="15530" w:type="dxa"/>
        <w:tblInd w:w="-470" w:type="dxa"/>
        <w:tblLook w:val="04A0" w:firstRow="1" w:lastRow="0" w:firstColumn="1" w:lastColumn="0" w:noHBand="0" w:noVBand="1"/>
      </w:tblPr>
      <w:tblGrid>
        <w:gridCol w:w="5014"/>
        <w:gridCol w:w="5439"/>
        <w:gridCol w:w="5077"/>
      </w:tblGrid>
      <w:tr w:rsidR="001316D3" w:rsidTr="001316D3">
        <w:trPr>
          <w:trHeight w:val="70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1316D3" w:rsidRPr="00FA7C20" w:rsidRDefault="001316D3" w:rsidP="001316D3">
            <w:pPr>
              <w:rPr>
                <w:b/>
                <w:bCs/>
                <w:sz w:val="24"/>
                <w:szCs w:val="24"/>
              </w:rPr>
            </w:pPr>
            <w:r w:rsidRPr="00FA7C20">
              <w:rPr>
                <w:b/>
                <w:bCs/>
                <w:sz w:val="24"/>
                <w:szCs w:val="24"/>
              </w:rPr>
              <w:t>L’APPROCCIO MULTIDISCIPLINARE NELLA PREVENZIONE, DIAGNOSI E TRATTAMENTO DEI DCA</w:t>
            </w:r>
          </w:p>
          <w:p w:rsidR="00411F2F" w:rsidRPr="00FA7C20" w:rsidRDefault="00411F2F" w:rsidP="001316D3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>Programma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>08.30   Registrazione dei partecipanti</w:t>
            </w:r>
          </w:p>
          <w:p w:rsidR="007A344E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>Sessione Mattutina: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>“</w:t>
            </w:r>
            <w:r w:rsidRPr="00FA7C20">
              <w:rPr>
                <w:b/>
                <w:bCs/>
                <w:i/>
                <w:iCs/>
                <w:sz w:val="18"/>
                <w:szCs w:val="18"/>
              </w:rPr>
              <w:t>Percorsi diagnostici e terapeutici</w:t>
            </w:r>
            <w:r w:rsidRPr="00FA7C20">
              <w:rPr>
                <w:b/>
                <w:bCs/>
                <w:sz w:val="18"/>
                <w:szCs w:val="18"/>
              </w:rPr>
              <w:t>”</w:t>
            </w:r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>(Moderatori: Prof. A. Bertolino, Dott.ssa M. Nacci)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09.00  </w:t>
            </w:r>
            <w:r w:rsidRPr="00FA7C20">
              <w:rPr>
                <w:b/>
                <w:bCs/>
                <w:sz w:val="18"/>
                <w:szCs w:val="18"/>
              </w:rPr>
              <w:t xml:space="preserve"> Apertura lavori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Avv. </w:t>
            </w:r>
            <w:proofErr w:type="spellStart"/>
            <w:r w:rsidRPr="00FA7C20">
              <w:rPr>
                <w:sz w:val="18"/>
                <w:szCs w:val="18"/>
              </w:rPr>
              <w:t>S.Rossi</w:t>
            </w:r>
            <w:proofErr w:type="spellEnd"/>
            <w:r w:rsidRPr="00FA7C20">
              <w:rPr>
                <w:sz w:val="18"/>
                <w:szCs w:val="18"/>
              </w:rPr>
              <w:t xml:space="preserve"> </w:t>
            </w:r>
            <w:proofErr w:type="spellStart"/>
            <w:r w:rsidRPr="00FA7C20">
              <w:rPr>
                <w:sz w:val="18"/>
                <w:szCs w:val="18"/>
              </w:rPr>
              <w:t>Dir.Gen</w:t>
            </w:r>
            <w:proofErr w:type="spellEnd"/>
            <w:r w:rsidRPr="00FA7C20">
              <w:rPr>
                <w:sz w:val="18"/>
                <w:szCs w:val="18"/>
              </w:rPr>
              <w:t xml:space="preserve">. ASL/TA, Dott.ssa </w:t>
            </w:r>
            <w:proofErr w:type="spellStart"/>
            <w:r w:rsidRPr="00FA7C20">
              <w:rPr>
                <w:sz w:val="18"/>
                <w:szCs w:val="18"/>
              </w:rPr>
              <w:t>M.Nacci</w:t>
            </w:r>
            <w:proofErr w:type="spellEnd"/>
            <w:r w:rsidRPr="00FA7C20">
              <w:rPr>
                <w:sz w:val="18"/>
                <w:szCs w:val="18"/>
              </w:rPr>
              <w:t xml:space="preserve"> Dir. DSM</w:t>
            </w:r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09.15   </w:t>
            </w:r>
            <w:r w:rsidRPr="00FA7C20">
              <w:rPr>
                <w:b/>
                <w:bCs/>
                <w:sz w:val="18"/>
                <w:szCs w:val="18"/>
              </w:rPr>
              <w:t>DCA: classificazione, psicopatologia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 </w:t>
            </w:r>
            <w:proofErr w:type="spellStart"/>
            <w:r w:rsidRPr="00FA7C20">
              <w:rPr>
                <w:sz w:val="18"/>
                <w:szCs w:val="18"/>
              </w:rPr>
              <w:t>A.Saponaro</w:t>
            </w:r>
            <w:proofErr w:type="spellEnd"/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10.00   </w:t>
            </w:r>
            <w:r w:rsidRPr="00FA7C20">
              <w:rPr>
                <w:b/>
                <w:bCs/>
                <w:sz w:val="18"/>
                <w:szCs w:val="18"/>
              </w:rPr>
              <w:t>Valutazione medica, percorsi terapeutici e trattamento dei DCA: l'esperienza multidisciplinare nel DH del Policlinico di Bari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 </w:t>
            </w:r>
            <w:proofErr w:type="spellStart"/>
            <w:r w:rsidRPr="00FA7C20">
              <w:rPr>
                <w:sz w:val="18"/>
                <w:szCs w:val="18"/>
              </w:rPr>
              <w:t>F.Vadruccio</w:t>
            </w:r>
            <w:proofErr w:type="spellEnd"/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10.45   </w:t>
            </w:r>
            <w:r w:rsidRPr="00FA7C20">
              <w:rPr>
                <w:b/>
                <w:bCs/>
                <w:sz w:val="18"/>
                <w:szCs w:val="18"/>
              </w:rPr>
              <w:t>Pausa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11.00   </w:t>
            </w:r>
            <w:r w:rsidRPr="00FA7C20">
              <w:rPr>
                <w:b/>
                <w:bCs/>
                <w:sz w:val="18"/>
                <w:szCs w:val="18"/>
              </w:rPr>
              <w:t>Elementi di valutazione nutrizionale del paziente anoressico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 </w:t>
            </w:r>
            <w:proofErr w:type="spellStart"/>
            <w:r w:rsidRPr="00FA7C20">
              <w:rPr>
                <w:sz w:val="18"/>
                <w:szCs w:val="18"/>
              </w:rPr>
              <w:t>D.De</w:t>
            </w:r>
            <w:proofErr w:type="spellEnd"/>
            <w:r w:rsidRPr="00FA7C20">
              <w:rPr>
                <w:sz w:val="18"/>
                <w:szCs w:val="18"/>
              </w:rPr>
              <w:t xml:space="preserve"> Mattia</w:t>
            </w:r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11.30   </w:t>
            </w:r>
            <w:r w:rsidRPr="00FA7C20">
              <w:rPr>
                <w:b/>
                <w:bCs/>
                <w:sz w:val="18"/>
                <w:szCs w:val="18"/>
              </w:rPr>
              <w:t>Riabilitazione nutrizionale: linee guida pratiche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 </w:t>
            </w:r>
            <w:proofErr w:type="spellStart"/>
            <w:r w:rsidRPr="00FA7C20">
              <w:rPr>
                <w:sz w:val="18"/>
                <w:szCs w:val="18"/>
              </w:rPr>
              <w:t>C.Pecorella</w:t>
            </w:r>
            <w:proofErr w:type="spellEnd"/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12.00   </w:t>
            </w:r>
            <w:r w:rsidRPr="00FA7C20">
              <w:rPr>
                <w:b/>
                <w:bCs/>
                <w:sz w:val="18"/>
                <w:szCs w:val="18"/>
              </w:rPr>
              <w:t>DCA: simboli e significati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>Dott. G. Magno</w:t>
            </w:r>
          </w:p>
          <w:p w:rsidR="00411F2F" w:rsidRPr="00FA7C20" w:rsidRDefault="00411F2F" w:rsidP="00411F2F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12.30   </w:t>
            </w:r>
            <w:r w:rsidRPr="00FA7C20">
              <w:rPr>
                <w:b/>
                <w:bCs/>
                <w:sz w:val="18"/>
                <w:szCs w:val="18"/>
              </w:rPr>
              <w:t>Discussione generale</w:t>
            </w:r>
          </w:p>
          <w:p w:rsidR="00411F2F" w:rsidRPr="00FA7C20" w:rsidRDefault="00411F2F" w:rsidP="00411F2F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13.15   </w:t>
            </w:r>
            <w:r w:rsidRPr="00FA7C20">
              <w:rPr>
                <w:b/>
                <w:bCs/>
                <w:sz w:val="18"/>
                <w:szCs w:val="18"/>
              </w:rPr>
              <w:t>Pausa pranzo</w:t>
            </w:r>
          </w:p>
          <w:p w:rsidR="00FA7C20" w:rsidRPr="00FA7C20" w:rsidRDefault="00FA7C20" w:rsidP="00FA7C20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 xml:space="preserve">Sessione pomeridiana: 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>“</w:t>
            </w:r>
            <w:r w:rsidRPr="00FA7C20">
              <w:rPr>
                <w:b/>
                <w:bCs/>
                <w:i/>
                <w:iCs/>
                <w:sz w:val="18"/>
                <w:szCs w:val="18"/>
              </w:rPr>
              <w:t>Modelli organizzativi e percorsi di prevenzione</w:t>
            </w:r>
            <w:r w:rsidRPr="00FA7C20">
              <w:rPr>
                <w:b/>
                <w:bCs/>
                <w:sz w:val="18"/>
                <w:szCs w:val="18"/>
              </w:rPr>
              <w:t>”</w:t>
            </w:r>
          </w:p>
          <w:p w:rsidR="00FA7C20" w:rsidRPr="00FA7C20" w:rsidRDefault="00FA7C20" w:rsidP="00FA7C20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b/>
                <w:bCs/>
                <w:sz w:val="18"/>
                <w:szCs w:val="18"/>
              </w:rPr>
              <w:t xml:space="preserve">(Moderatori: Dott. A. Pesare, Dott. D. </w:t>
            </w:r>
            <w:proofErr w:type="spellStart"/>
            <w:r w:rsidRPr="00FA7C20">
              <w:rPr>
                <w:b/>
                <w:bCs/>
                <w:sz w:val="18"/>
                <w:szCs w:val="18"/>
              </w:rPr>
              <w:t>Suma</w:t>
            </w:r>
            <w:proofErr w:type="spellEnd"/>
            <w:r w:rsidRPr="00FA7C20">
              <w:rPr>
                <w:b/>
                <w:bCs/>
                <w:sz w:val="18"/>
                <w:szCs w:val="18"/>
              </w:rPr>
              <w:t>)</w:t>
            </w:r>
          </w:p>
          <w:p w:rsidR="00FA7C20" w:rsidRPr="00FA7C20" w:rsidRDefault="00FA7C20" w:rsidP="00FA7C20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14.00   </w:t>
            </w:r>
            <w:r w:rsidRPr="00FA7C20">
              <w:rPr>
                <w:b/>
                <w:bCs/>
                <w:sz w:val="18"/>
                <w:szCs w:val="18"/>
              </w:rPr>
              <w:t>Modelli organizzativi ed esperienze cliniche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Dott.ssa </w:t>
            </w:r>
            <w:proofErr w:type="spellStart"/>
            <w:r w:rsidRPr="00FA7C20">
              <w:rPr>
                <w:sz w:val="18"/>
                <w:szCs w:val="18"/>
              </w:rPr>
              <w:t>C.Giannoccaro</w:t>
            </w:r>
            <w:proofErr w:type="spellEnd"/>
            <w:r w:rsidRPr="00FA7C20">
              <w:rPr>
                <w:sz w:val="18"/>
                <w:szCs w:val="18"/>
              </w:rPr>
              <w:t xml:space="preserve">, Dott.ssa </w:t>
            </w:r>
            <w:proofErr w:type="spellStart"/>
            <w:r w:rsidRPr="00FA7C20">
              <w:rPr>
                <w:sz w:val="18"/>
                <w:szCs w:val="18"/>
              </w:rPr>
              <w:t>M.Scotto</w:t>
            </w:r>
            <w:proofErr w:type="spellEnd"/>
          </w:p>
          <w:p w:rsidR="00FA7C20" w:rsidRPr="00FA7C20" w:rsidRDefault="00FA7C20" w:rsidP="00FA7C20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14.30   </w:t>
            </w:r>
            <w:r w:rsidRPr="00FA7C20">
              <w:rPr>
                <w:b/>
                <w:bCs/>
                <w:sz w:val="18"/>
                <w:szCs w:val="18"/>
              </w:rPr>
              <w:t>DCA: vite reali e spazi virtuali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Dott.ssa </w:t>
            </w:r>
            <w:proofErr w:type="spellStart"/>
            <w:r w:rsidRPr="00FA7C20">
              <w:rPr>
                <w:sz w:val="18"/>
                <w:szCs w:val="18"/>
              </w:rPr>
              <w:t>Y.Blasi</w:t>
            </w:r>
            <w:proofErr w:type="spellEnd"/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15.00   </w:t>
            </w:r>
            <w:r w:rsidRPr="00FA7C20">
              <w:rPr>
                <w:b/>
                <w:bCs/>
                <w:sz w:val="18"/>
                <w:szCs w:val="18"/>
              </w:rPr>
              <w:t>Sport e DCA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>Dott. E. Caputo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15.30   </w:t>
            </w:r>
            <w:r w:rsidRPr="00FA7C20">
              <w:rPr>
                <w:b/>
                <w:bCs/>
                <w:sz w:val="18"/>
                <w:szCs w:val="18"/>
              </w:rPr>
              <w:t>Tavola rotonda “Progetti di prevenzione dei DCA: esperienze a confronto”</w:t>
            </w: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Dott.ssa A.R. Cavallo, Dott.ssa </w:t>
            </w:r>
            <w:proofErr w:type="spellStart"/>
            <w:r w:rsidRPr="00FA7C20">
              <w:rPr>
                <w:sz w:val="18"/>
                <w:szCs w:val="18"/>
              </w:rPr>
              <w:t>A.Chielli</w:t>
            </w:r>
            <w:proofErr w:type="spellEnd"/>
            <w:r w:rsidRPr="00FA7C20">
              <w:rPr>
                <w:sz w:val="18"/>
                <w:szCs w:val="18"/>
              </w:rPr>
              <w:t xml:space="preserve">, Dott. </w:t>
            </w:r>
            <w:proofErr w:type="spellStart"/>
            <w:r w:rsidRPr="00FA7C20">
              <w:rPr>
                <w:sz w:val="18"/>
                <w:szCs w:val="18"/>
              </w:rPr>
              <w:t>D.De</w:t>
            </w:r>
            <w:proofErr w:type="spellEnd"/>
            <w:r w:rsidRPr="00FA7C20">
              <w:rPr>
                <w:sz w:val="18"/>
                <w:szCs w:val="18"/>
              </w:rPr>
              <w:t xml:space="preserve"> Mattia, Dott.ssa </w:t>
            </w:r>
            <w:proofErr w:type="spellStart"/>
            <w:r w:rsidRPr="00FA7C20">
              <w:rPr>
                <w:sz w:val="18"/>
                <w:szCs w:val="18"/>
              </w:rPr>
              <w:t>S.Liuzzi</w:t>
            </w:r>
            <w:proofErr w:type="spellEnd"/>
            <w:r w:rsidRPr="00FA7C20">
              <w:rPr>
                <w:sz w:val="18"/>
                <w:szCs w:val="18"/>
              </w:rPr>
              <w:t xml:space="preserve">, Dott.ssa </w:t>
            </w:r>
            <w:proofErr w:type="spellStart"/>
            <w:r w:rsidRPr="00FA7C20">
              <w:rPr>
                <w:sz w:val="18"/>
                <w:szCs w:val="18"/>
              </w:rPr>
              <w:t>L.Lofano</w:t>
            </w:r>
            <w:proofErr w:type="spellEnd"/>
            <w:r w:rsidRPr="00FA7C20">
              <w:rPr>
                <w:sz w:val="18"/>
                <w:szCs w:val="18"/>
              </w:rPr>
              <w:t xml:space="preserve">, Dott.ssa </w:t>
            </w:r>
            <w:proofErr w:type="spellStart"/>
            <w:r w:rsidRPr="00FA7C20">
              <w:rPr>
                <w:sz w:val="18"/>
                <w:szCs w:val="18"/>
              </w:rPr>
              <w:t>C.Mignolo</w:t>
            </w:r>
            <w:proofErr w:type="spellEnd"/>
          </w:p>
          <w:p w:rsidR="00FA7C20" w:rsidRPr="00FA7C20" w:rsidRDefault="00FA7C20" w:rsidP="00FA7C20">
            <w:pPr>
              <w:rPr>
                <w:b/>
                <w:bCs/>
                <w:sz w:val="18"/>
                <w:szCs w:val="18"/>
              </w:rPr>
            </w:pPr>
            <w:r w:rsidRPr="00FA7C20">
              <w:rPr>
                <w:sz w:val="18"/>
                <w:szCs w:val="18"/>
              </w:rPr>
              <w:t xml:space="preserve">16.30   </w:t>
            </w:r>
            <w:r w:rsidRPr="00FA7C20">
              <w:rPr>
                <w:b/>
                <w:bCs/>
                <w:sz w:val="18"/>
                <w:szCs w:val="18"/>
              </w:rPr>
              <w:t>Chiusura lavori e compilazione questionario ECM</w:t>
            </w:r>
          </w:p>
          <w:p w:rsidR="00FA7C20" w:rsidRPr="007A344E" w:rsidRDefault="00FA7C20" w:rsidP="00FA7C20">
            <w:pPr>
              <w:rPr>
                <w:b/>
                <w:bCs/>
              </w:rPr>
            </w:pPr>
          </w:p>
          <w:p w:rsidR="00411F2F" w:rsidRDefault="00411F2F"/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4704F" w:rsidRDefault="00A4704F" w:rsidP="00834D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4DB0" w:rsidRPr="00A4704F" w:rsidRDefault="00834DB0" w:rsidP="00834DB0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MODERATORI</w:t>
            </w:r>
          </w:p>
          <w:p w:rsidR="00834DB0" w:rsidRPr="00A4704F" w:rsidRDefault="00834DB0" w:rsidP="00834DB0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Prof. A. Bertolino</w:t>
            </w:r>
            <w:r w:rsidRPr="00A4704F">
              <w:rPr>
                <w:bCs/>
                <w:sz w:val="16"/>
                <w:szCs w:val="16"/>
              </w:rPr>
              <w:t>: Direttore Dipartimento Scienze Neurologiche e Psichiatriche, Università degli Studi di Bari.</w:t>
            </w:r>
          </w:p>
          <w:p w:rsidR="00834DB0" w:rsidRPr="00A4704F" w:rsidRDefault="00834DB0" w:rsidP="00834DB0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M. Nacci</w:t>
            </w:r>
            <w:r w:rsidRPr="00A4704F">
              <w:rPr>
                <w:bCs/>
                <w:sz w:val="16"/>
                <w:szCs w:val="16"/>
              </w:rPr>
              <w:t>: Direttore Dipartimento Salute Mentale ASL/TA.</w:t>
            </w:r>
          </w:p>
          <w:p w:rsidR="00834DB0" w:rsidRPr="00A4704F" w:rsidRDefault="00834DB0" w:rsidP="00834DB0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 A. Pesare</w:t>
            </w:r>
            <w:r w:rsidRPr="00A4704F">
              <w:rPr>
                <w:bCs/>
                <w:sz w:val="16"/>
                <w:szCs w:val="16"/>
              </w:rPr>
              <w:t>: Responsabile UOSD “Epidemiologia, Comunicazione e Formazione, Coordinamento delle attività di Promozione alla Salute e di Educazione Sanitaria” Dipartimento di Prevenzione ASL/TA.</w:t>
            </w:r>
          </w:p>
          <w:p w:rsidR="00834DB0" w:rsidRPr="00A4704F" w:rsidRDefault="00834DB0" w:rsidP="00834DB0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 xml:space="preserve">Dott. D. </w:t>
            </w:r>
            <w:proofErr w:type="spellStart"/>
            <w:r w:rsidRPr="00A4704F">
              <w:rPr>
                <w:b/>
                <w:bCs/>
                <w:sz w:val="16"/>
                <w:szCs w:val="16"/>
              </w:rPr>
              <w:t>Suma</w:t>
            </w:r>
            <w:proofErr w:type="spellEnd"/>
            <w:r w:rsidRPr="00A4704F">
              <w:rPr>
                <w:bCs/>
                <w:sz w:val="16"/>
                <w:szCs w:val="16"/>
              </w:rPr>
              <w:t>: Direttore Dipartimento Salute Mentale ASL/BR.</w:t>
            </w:r>
          </w:p>
          <w:p w:rsidR="00834DB0" w:rsidRPr="00A4704F" w:rsidRDefault="00834DB0" w:rsidP="00834D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4DB0" w:rsidRDefault="00834DB0" w:rsidP="00834DB0">
            <w:pPr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rPr>
                <w:b/>
                <w:bCs/>
                <w:sz w:val="16"/>
                <w:szCs w:val="16"/>
              </w:rPr>
            </w:pPr>
          </w:p>
          <w:p w:rsidR="00A4704F" w:rsidRDefault="00A4704F" w:rsidP="00834DB0">
            <w:pPr>
              <w:rPr>
                <w:b/>
                <w:bCs/>
                <w:sz w:val="16"/>
                <w:szCs w:val="16"/>
              </w:rPr>
            </w:pPr>
          </w:p>
          <w:p w:rsidR="00A4704F" w:rsidRPr="00A4704F" w:rsidRDefault="00A4704F" w:rsidP="00834DB0">
            <w:pPr>
              <w:rPr>
                <w:b/>
                <w:bCs/>
                <w:sz w:val="16"/>
                <w:szCs w:val="16"/>
              </w:rPr>
            </w:pPr>
          </w:p>
          <w:p w:rsidR="00834DB0" w:rsidRPr="00A4704F" w:rsidRDefault="00834DB0" w:rsidP="00834DB0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RELATORI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 xml:space="preserve">Dott. A. </w:t>
            </w:r>
            <w:proofErr w:type="spellStart"/>
            <w:r w:rsidRPr="00A4704F">
              <w:rPr>
                <w:b/>
                <w:bCs/>
                <w:sz w:val="16"/>
                <w:szCs w:val="16"/>
              </w:rPr>
              <w:t>Saponaro</w:t>
            </w:r>
            <w:proofErr w:type="spellEnd"/>
            <w:r w:rsidRPr="00A4704F">
              <w:rPr>
                <w:bCs/>
                <w:sz w:val="16"/>
                <w:szCs w:val="16"/>
              </w:rPr>
              <w:t>: Psichiatra Dirigente –  DSM ASL/BR.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 xml:space="preserve">Dott. F. </w:t>
            </w:r>
            <w:proofErr w:type="spellStart"/>
            <w:r w:rsidRPr="00A4704F">
              <w:rPr>
                <w:b/>
                <w:bCs/>
                <w:sz w:val="16"/>
                <w:szCs w:val="16"/>
              </w:rPr>
              <w:t>Vadruccio</w:t>
            </w:r>
            <w:proofErr w:type="spellEnd"/>
            <w:r w:rsidRPr="00A4704F">
              <w:rPr>
                <w:bCs/>
                <w:sz w:val="16"/>
                <w:szCs w:val="16"/>
              </w:rPr>
              <w:t xml:space="preserve">: Psichiatra Dirigente – Responsabile </w:t>
            </w:r>
            <w:proofErr w:type="spellStart"/>
            <w:r w:rsidRPr="00A4704F">
              <w:rPr>
                <w:bCs/>
                <w:sz w:val="16"/>
                <w:szCs w:val="16"/>
              </w:rPr>
              <w:t>Day</w:t>
            </w:r>
            <w:proofErr w:type="spellEnd"/>
            <w:r w:rsidRPr="00A4704F">
              <w:rPr>
                <w:bCs/>
                <w:sz w:val="16"/>
                <w:szCs w:val="16"/>
              </w:rPr>
              <w:t xml:space="preserve"> Hospital “Disturbi del Comportamento Alimentare” Policlinico Università degli Studi di Bari.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 D. De Mattia</w:t>
            </w:r>
            <w:r w:rsidRPr="00A4704F">
              <w:rPr>
                <w:bCs/>
                <w:sz w:val="16"/>
                <w:szCs w:val="16"/>
              </w:rPr>
              <w:t xml:space="preserve">: Psicologo Nutrizionista – Associazione Alia </w:t>
            </w:r>
            <w:proofErr w:type="spellStart"/>
            <w:r w:rsidRPr="00A4704F">
              <w:rPr>
                <w:bCs/>
                <w:sz w:val="16"/>
                <w:szCs w:val="16"/>
              </w:rPr>
              <w:t>Fastigia</w:t>
            </w:r>
            <w:proofErr w:type="spellEnd"/>
            <w:r w:rsidRPr="00A4704F">
              <w:rPr>
                <w:bCs/>
                <w:sz w:val="16"/>
                <w:szCs w:val="16"/>
              </w:rPr>
              <w:t>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 C. Pecorella</w:t>
            </w:r>
            <w:r w:rsidRPr="00A4704F">
              <w:rPr>
                <w:bCs/>
                <w:sz w:val="16"/>
                <w:szCs w:val="16"/>
              </w:rPr>
              <w:t xml:space="preserve">: Biologo Nutrizionista – Associazione Alia </w:t>
            </w:r>
            <w:proofErr w:type="spellStart"/>
            <w:r w:rsidRPr="00A4704F">
              <w:rPr>
                <w:bCs/>
                <w:sz w:val="16"/>
                <w:szCs w:val="16"/>
              </w:rPr>
              <w:t>Fastigia</w:t>
            </w:r>
            <w:proofErr w:type="spellEnd"/>
            <w:r w:rsidRPr="00A4704F">
              <w:rPr>
                <w:bCs/>
                <w:sz w:val="16"/>
                <w:szCs w:val="16"/>
              </w:rPr>
              <w:t>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 G. Magno</w:t>
            </w:r>
            <w:r w:rsidRPr="00A4704F">
              <w:rPr>
                <w:bCs/>
                <w:sz w:val="16"/>
                <w:szCs w:val="16"/>
              </w:rPr>
              <w:t>: Psicologo Dirigente DSM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 xml:space="preserve">Dott.ssa C. </w:t>
            </w:r>
            <w:proofErr w:type="spellStart"/>
            <w:r w:rsidRPr="00A4704F">
              <w:rPr>
                <w:b/>
                <w:bCs/>
                <w:sz w:val="16"/>
                <w:szCs w:val="16"/>
              </w:rPr>
              <w:t>Giannoccaro</w:t>
            </w:r>
            <w:proofErr w:type="spellEnd"/>
            <w:r w:rsidRPr="00A4704F">
              <w:rPr>
                <w:bCs/>
                <w:sz w:val="16"/>
                <w:szCs w:val="16"/>
              </w:rPr>
              <w:t>: Psicologa Dirigente Responsabile UOSD “Disturbi del Comportamento Alimentare” DSM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M. Scotto-Di Carlo</w:t>
            </w:r>
            <w:r w:rsidRPr="00A4704F">
              <w:rPr>
                <w:bCs/>
                <w:sz w:val="16"/>
                <w:szCs w:val="16"/>
              </w:rPr>
              <w:t>: Psicologa Dirigente ASL/BR.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Y. Blasi</w:t>
            </w:r>
            <w:r w:rsidRPr="00A4704F">
              <w:rPr>
                <w:bCs/>
                <w:sz w:val="16"/>
                <w:szCs w:val="16"/>
              </w:rPr>
              <w:t>: Psicologa Psicoterapeuta, Taranto.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 E. Caputo</w:t>
            </w:r>
            <w:r w:rsidRPr="00A4704F">
              <w:rPr>
                <w:bCs/>
                <w:sz w:val="16"/>
                <w:szCs w:val="16"/>
              </w:rPr>
              <w:t>: Medico dello sport, UOSD “Disturbi del Comportamento Alimentare” DSM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C. Mignolo</w:t>
            </w:r>
            <w:r w:rsidRPr="00A4704F">
              <w:rPr>
                <w:bCs/>
                <w:sz w:val="16"/>
                <w:szCs w:val="16"/>
              </w:rPr>
              <w:t>: Psicopedagogista, UOSD “Disturbi del Comportamento Alimentare” DSM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 xml:space="preserve">Dott.ssa A. </w:t>
            </w:r>
            <w:proofErr w:type="spellStart"/>
            <w:r w:rsidRPr="00A4704F">
              <w:rPr>
                <w:b/>
                <w:bCs/>
                <w:sz w:val="16"/>
                <w:szCs w:val="16"/>
              </w:rPr>
              <w:t>Chielli</w:t>
            </w:r>
            <w:proofErr w:type="spellEnd"/>
            <w:r w:rsidRPr="00A4704F">
              <w:rPr>
                <w:bCs/>
                <w:sz w:val="16"/>
                <w:szCs w:val="16"/>
              </w:rPr>
              <w:t>: Psicologa Psicoterapeuta, UOSD “Disturbi del Comportamento Alimentare” DSM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A.R. Cavallo</w:t>
            </w:r>
            <w:r w:rsidRPr="00A4704F">
              <w:rPr>
                <w:bCs/>
                <w:sz w:val="16"/>
                <w:szCs w:val="16"/>
              </w:rPr>
              <w:t>: Dietista – Dipartimento di Prevenzione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S. Liuzzi</w:t>
            </w:r>
            <w:r w:rsidRPr="00A4704F">
              <w:rPr>
                <w:bCs/>
                <w:sz w:val="16"/>
                <w:szCs w:val="16"/>
              </w:rPr>
              <w:t>: Dietista – Dipartimento di Prevenzione ASL/TA.</w:t>
            </w:r>
          </w:p>
          <w:p w:rsidR="00834DB0" w:rsidRPr="00A4704F" w:rsidRDefault="00834DB0" w:rsidP="00834DB0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A4704F">
              <w:rPr>
                <w:b/>
                <w:bCs/>
                <w:sz w:val="16"/>
                <w:szCs w:val="16"/>
              </w:rPr>
              <w:t>Dott.ssa L. Lofano</w:t>
            </w:r>
            <w:r w:rsidRPr="00A4704F">
              <w:rPr>
                <w:bCs/>
                <w:sz w:val="16"/>
                <w:szCs w:val="16"/>
              </w:rPr>
              <w:t>: Psichiatra – DSM ASL/BR.</w:t>
            </w:r>
          </w:p>
          <w:p w:rsidR="001316D3" w:rsidRDefault="001316D3" w:rsidP="001316D3">
            <w:pPr>
              <w:jc w:val="center"/>
              <w:rPr>
                <w:b/>
                <w:bCs/>
              </w:rPr>
            </w:pPr>
          </w:p>
          <w:p w:rsidR="001316D3" w:rsidRDefault="001316D3" w:rsidP="007A344E">
            <w:pPr>
              <w:rPr>
                <w:b/>
                <w:bCs/>
              </w:rPr>
            </w:pPr>
          </w:p>
          <w:p w:rsidR="001316D3" w:rsidRDefault="001316D3" w:rsidP="007A344E">
            <w:pPr>
              <w:rPr>
                <w:b/>
                <w:bCs/>
              </w:rPr>
            </w:pPr>
          </w:p>
          <w:p w:rsidR="007A344E" w:rsidRPr="007A344E" w:rsidRDefault="007A344E" w:rsidP="007A344E">
            <w:pPr>
              <w:rPr>
                <w:b/>
                <w:bCs/>
              </w:rPr>
            </w:pPr>
          </w:p>
          <w:p w:rsidR="00FA7C20" w:rsidRPr="00FA7C20" w:rsidRDefault="00FA7C20" w:rsidP="00FA7C20">
            <w:pPr>
              <w:rPr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7A344E" w:rsidRPr="00FA7C20" w:rsidRDefault="007A344E" w:rsidP="007A344E">
            <w:pPr>
              <w:rPr>
                <w:b/>
                <w:bCs/>
                <w:sz w:val="18"/>
                <w:szCs w:val="18"/>
              </w:rPr>
            </w:pPr>
          </w:p>
          <w:p w:rsidR="00411F2F" w:rsidRDefault="00411F2F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Default="00834DB0" w:rsidP="00834DB0">
            <w:pPr>
              <w:rPr>
                <w:b/>
                <w:bCs/>
                <w:sz w:val="18"/>
                <w:szCs w:val="18"/>
              </w:rPr>
            </w:pPr>
          </w:p>
          <w:p w:rsidR="00834DB0" w:rsidRPr="00A4704F" w:rsidRDefault="00834DB0" w:rsidP="00D60DE8">
            <w:pPr>
              <w:jc w:val="right"/>
              <w:rPr>
                <w:b/>
                <w:bCs/>
              </w:rPr>
            </w:pPr>
            <w:r w:rsidRPr="00A4704F">
              <w:rPr>
                <w:b/>
                <w:bCs/>
              </w:rPr>
              <w:t>SEGRETERIA SCIENTIFICA</w:t>
            </w:r>
          </w:p>
          <w:p w:rsidR="00834DB0" w:rsidRPr="00A4704F" w:rsidRDefault="00834DB0" w:rsidP="00D60DE8">
            <w:pPr>
              <w:jc w:val="right"/>
              <w:rPr>
                <w:bCs/>
              </w:rPr>
            </w:pPr>
            <w:r w:rsidRPr="00A4704F">
              <w:rPr>
                <w:bCs/>
              </w:rPr>
              <w:t>Dott.ssa M. Nacci</w:t>
            </w:r>
          </w:p>
          <w:p w:rsidR="00834DB0" w:rsidRPr="00A4704F" w:rsidRDefault="00834DB0" w:rsidP="00D60DE8">
            <w:pPr>
              <w:jc w:val="right"/>
              <w:rPr>
                <w:bCs/>
              </w:rPr>
            </w:pPr>
            <w:r w:rsidRPr="00A4704F">
              <w:rPr>
                <w:bCs/>
              </w:rPr>
              <w:t xml:space="preserve">Dott.ssa C. </w:t>
            </w:r>
            <w:proofErr w:type="spellStart"/>
            <w:r w:rsidRPr="00A4704F">
              <w:rPr>
                <w:bCs/>
              </w:rPr>
              <w:t>Giannoccaro</w:t>
            </w:r>
            <w:proofErr w:type="spellEnd"/>
          </w:p>
          <w:p w:rsidR="00834DB0" w:rsidRPr="00A4704F" w:rsidRDefault="00834DB0" w:rsidP="00D60DE8">
            <w:pPr>
              <w:jc w:val="right"/>
              <w:rPr>
                <w:bCs/>
              </w:rPr>
            </w:pPr>
            <w:r w:rsidRPr="00A4704F">
              <w:rPr>
                <w:bCs/>
              </w:rPr>
              <w:t>Dott. D. De Mattia</w:t>
            </w:r>
          </w:p>
          <w:p w:rsidR="00834DB0" w:rsidRPr="00A4704F" w:rsidRDefault="00834DB0" w:rsidP="00D60DE8">
            <w:pPr>
              <w:jc w:val="right"/>
              <w:rPr>
                <w:b/>
                <w:bCs/>
              </w:rPr>
            </w:pPr>
          </w:p>
          <w:p w:rsidR="00834DB0" w:rsidRPr="00A4704F" w:rsidRDefault="00834DB0" w:rsidP="00D60DE8">
            <w:pPr>
              <w:jc w:val="right"/>
              <w:rPr>
                <w:b/>
                <w:bCs/>
              </w:rPr>
            </w:pPr>
          </w:p>
          <w:p w:rsidR="00834DB0" w:rsidRPr="00A4704F" w:rsidRDefault="00834DB0" w:rsidP="00D60DE8">
            <w:pPr>
              <w:jc w:val="right"/>
              <w:rPr>
                <w:b/>
                <w:bCs/>
              </w:rPr>
            </w:pPr>
            <w:r w:rsidRPr="00A4704F">
              <w:rPr>
                <w:b/>
                <w:bCs/>
              </w:rPr>
              <w:t>SEGRETERIA ORGANIZZATIVA</w:t>
            </w:r>
          </w:p>
          <w:p w:rsidR="00834DB0" w:rsidRPr="00834DB0" w:rsidRDefault="00834DB0" w:rsidP="00D60DE8">
            <w:pPr>
              <w:jc w:val="right"/>
              <w:rPr>
                <w:bCs/>
                <w:sz w:val="18"/>
                <w:szCs w:val="18"/>
              </w:rPr>
            </w:pPr>
            <w:r w:rsidRPr="00A4704F">
              <w:rPr>
                <w:bCs/>
              </w:rPr>
              <w:t>Dott. G. Monteleone</w:t>
            </w:r>
          </w:p>
        </w:tc>
      </w:tr>
    </w:tbl>
    <w:p w:rsidR="00441325" w:rsidRDefault="00441325"/>
    <w:sectPr w:rsidR="00441325" w:rsidSect="00411F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254"/>
    <w:multiLevelType w:val="hybridMultilevel"/>
    <w:tmpl w:val="D8888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4C7"/>
    <w:multiLevelType w:val="hybridMultilevel"/>
    <w:tmpl w:val="2C80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1A8"/>
    <w:multiLevelType w:val="hybridMultilevel"/>
    <w:tmpl w:val="58FA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7902"/>
    <w:multiLevelType w:val="hybridMultilevel"/>
    <w:tmpl w:val="3476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F"/>
    <w:rsid w:val="001316D3"/>
    <w:rsid w:val="00180AC3"/>
    <w:rsid w:val="0019378C"/>
    <w:rsid w:val="00282B35"/>
    <w:rsid w:val="00411F2F"/>
    <w:rsid w:val="00441325"/>
    <w:rsid w:val="004D1295"/>
    <w:rsid w:val="00572423"/>
    <w:rsid w:val="00577BD4"/>
    <w:rsid w:val="007A344E"/>
    <w:rsid w:val="00834DB0"/>
    <w:rsid w:val="00904797"/>
    <w:rsid w:val="00954BC6"/>
    <w:rsid w:val="009A0D44"/>
    <w:rsid w:val="009F7CD2"/>
    <w:rsid w:val="00A4704F"/>
    <w:rsid w:val="00CE0E8E"/>
    <w:rsid w:val="00D60DE8"/>
    <w:rsid w:val="00D76E66"/>
    <w:rsid w:val="00E411AA"/>
    <w:rsid w:val="00FA7C20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411F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411F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2016-09-27T11:41:00Z</cp:lastPrinted>
  <dcterms:created xsi:type="dcterms:W3CDTF">2016-09-29T11:13:00Z</dcterms:created>
  <dcterms:modified xsi:type="dcterms:W3CDTF">2016-09-29T11:13:00Z</dcterms:modified>
</cp:coreProperties>
</file>