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i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IN LUCE </w:t>
      </w:r>
      <w:r w:rsidDel="00000000" w:rsidR="00000000" w:rsidRPr="00000000">
        <w:rPr>
          <w:b w:val="1"/>
          <w:i w:val="1"/>
          <w:sz w:val="44"/>
          <w:szCs w:val="44"/>
          <w:rtl w:val="0"/>
        </w:rPr>
        <w:t xml:space="preserve">Stories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Quando la narrazione e la fotografia occorrono a “riordinare” per dare un senso 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alle nostre esperienze e rispondono all’esigenza umana di lasciare una traccia di sé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ahoma" w:cs="Tahoma" w:eastAsia="Tahoma" w:hAnsi="Tahoma"/>
          <w:b w:val="1"/>
          <w:i w:val="1"/>
          <w:color w:val="333333"/>
          <w:sz w:val="16"/>
          <w:szCs w:val="16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Martedì 20 Luglio 2021 ore 18:00 BIBART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Tahoma" w:cs="Tahoma" w:eastAsia="Tahoma" w:hAnsi="Tahoma"/>
          <w:b w:val="1"/>
          <w:i w:val="1"/>
          <w:color w:val="333333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Presentazione del</w:t>
      </w:r>
      <w:r w:rsidDel="00000000" w:rsidR="00000000" w:rsidRPr="00000000">
        <w:rPr>
          <w:b w:val="1"/>
          <w:sz w:val="24"/>
          <w:szCs w:val="24"/>
          <w:rtl w:val="0"/>
        </w:rPr>
        <w:t xml:space="preserve"> Circolo IN LUCE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Stories</w:t>
      </w:r>
      <w:r w:rsidDel="00000000" w:rsidR="00000000" w:rsidRPr="00000000">
        <w:rPr>
          <w:sz w:val="24"/>
          <w:szCs w:val="24"/>
          <w:rtl w:val="0"/>
        </w:rPr>
        <w:t xml:space="preserve"> Laboratorio Permanente di Autobiografia e Fotografia Terapeutica del Centro di Salute Mentale 2 Altamura – Gravina in Puglia – Poggiorsini A.S.L. Bari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INTRODUZIONE E COORDINAMENTO</w:t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Maurizio CIMINO</w:t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u w:val="none"/>
        </w:rPr>
      </w:pPr>
      <w:r w:rsidDel="00000000" w:rsidR="00000000" w:rsidRPr="00000000">
        <w:rPr>
          <w:rtl w:val="0"/>
        </w:rPr>
        <w:t xml:space="preserve">Educatore Referente Riabilitazione Territoriale, Ideatore e Coordinatore Progetto IN LUCE </w:t>
      </w:r>
      <w:r w:rsidDel="00000000" w:rsidR="00000000" w:rsidRPr="00000000">
        <w:rPr>
          <w:i w:val="1"/>
          <w:rtl w:val="0"/>
        </w:rPr>
        <w:t xml:space="preserve">Stories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center"/>
        <w:rPr/>
      </w:pPr>
      <w:r w:rsidDel="00000000" w:rsidR="00000000" w:rsidRPr="00000000">
        <w:rPr>
          <w:rtl w:val="0"/>
        </w:rPr>
        <w:t xml:space="preserve">C.S.M. 2 Altamura – Gravina in Puglia – Poggiorsini ASL Bari – Esperto in Fotografia Terapeutica</w:t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Viaggio di luoghi e persone, tra l’assennato e l’irragionevole  </w:t>
      </w:r>
    </w:p>
    <w:p w:rsidR="00000000" w:rsidDel="00000000" w:rsidP="00000000" w:rsidRDefault="00000000" w:rsidRPr="00000000" w14:paraId="0000000F">
      <w:pPr>
        <w:spacing w:after="0" w:lineRule="auto"/>
        <w:jc w:val="center"/>
        <w:rPr>
          <w:rFonts w:ascii="Play" w:cs="Play" w:eastAsia="Play" w:hAnsi="Play"/>
          <w:sz w:val="24"/>
          <w:szCs w:val="24"/>
        </w:rPr>
      </w:pPr>
      <w:r w:rsidDel="00000000" w:rsidR="00000000" w:rsidRPr="00000000">
        <w:rPr>
          <w:rFonts w:ascii="Play" w:cs="Play" w:eastAsia="Play" w:hAnsi="Play"/>
          <w:sz w:val="24"/>
          <w:szCs w:val="24"/>
          <w:rtl w:val="0"/>
        </w:rPr>
        <w:t xml:space="preserve">è possibile essere</w:t>
      </w:r>
      <w:r w:rsidDel="00000000" w:rsidR="00000000" w:rsidRPr="00000000">
        <w:rPr>
          <w:rFonts w:ascii="Play" w:cs="Play" w:eastAsia="Play" w:hAnsi="Play"/>
          <w:color w:val="fffff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lay" w:cs="Play" w:eastAsia="Play" w:hAnsi="Play"/>
          <w:sz w:val="24"/>
          <w:szCs w:val="24"/>
          <w:rtl w:val="0"/>
        </w:rPr>
        <w:t xml:space="preserve">uomini e donne, fino in fondo, guardando in faccia la fragilità</w:t>
      </w:r>
    </w:p>
    <w:p w:rsidR="00000000" w:rsidDel="00000000" w:rsidP="00000000" w:rsidRDefault="00000000" w:rsidRPr="00000000" w14:paraId="00000010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rFonts w:ascii="Play" w:cs="Play" w:eastAsia="Play" w:hAnsi="Play"/>
          <w:sz w:val="24"/>
          <w:szCs w:val="24"/>
          <w:rtl w:val="0"/>
        </w:rPr>
        <w:t xml:space="preserve"> invece di pensare subito a come combatterla?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INTERVENGONO</w:t>
      </w:r>
    </w:p>
    <w:p w:rsidR="00000000" w:rsidDel="00000000" w:rsidP="00000000" w:rsidRDefault="00000000" w:rsidRPr="00000000" w14:paraId="00000013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Domenico SEMISA</w:t>
      </w:r>
    </w:p>
    <w:p w:rsidR="00000000" w:rsidDel="00000000" w:rsidP="00000000" w:rsidRDefault="00000000" w:rsidRPr="00000000" w14:paraId="00000014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Psichiatra Direttore Dipartimento Salute Mentale Provinciale Bari</w:t>
      </w:r>
    </w:p>
    <w:p w:rsidR="00000000" w:rsidDel="00000000" w:rsidP="00000000" w:rsidRDefault="00000000" w:rsidRPr="00000000" w14:paraId="00000015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Maria Giuseppa SANTORO</w:t>
      </w:r>
    </w:p>
    <w:p w:rsidR="00000000" w:rsidDel="00000000" w:rsidP="00000000" w:rsidRDefault="00000000" w:rsidRPr="00000000" w14:paraId="00000016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Dirigente Medico Psichiatra Referente U.O.S.</w:t>
      </w:r>
    </w:p>
    <w:p w:rsidR="00000000" w:rsidDel="00000000" w:rsidP="00000000" w:rsidRDefault="00000000" w:rsidRPr="00000000" w14:paraId="00000017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C.S.M. 2 Altamura – Gravina in Puglia – Poggiorsini ASL Bari</w:t>
      </w:r>
    </w:p>
    <w:p w:rsidR="00000000" w:rsidDel="00000000" w:rsidP="00000000" w:rsidRDefault="00000000" w:rsidRPr="00000000" w14:paraId="00000018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COLLEGAMENTO</w:t>
      </w:r>
    </w:p>
    <w:p w:rsidR="00000000" w:rsidDel="00000000" w:rsidP="00000000" w:rsidRDefault="00000000" w:rsidRPr="00000000" w14:paraId="0000001A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Valerio BISPURI</w:t>
      </w:r>
    </w:p>
    <w:p w:rsidR="00000000" w:rsidDel="00000000" w:rsidP="00000000" w:rsidRDefault="00000000" w:rsidRPr="00000000" w14:paraId="0000001B">
      <w:pPr>
        <w:spacing w:after="0" w:lineRule="auto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International Photoreporter</w:t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i w:val="1"/>
          <w:color w:val="1a0dab"/>
          <w:sz w:val="24"/>
          <w:szCs w:val="24"/>
          <w:highlight w:val="white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“</w:t>
      </w:r>
      <w:hyperlink r:id="rId7">
        <w:r w:rsidDel="00000000" w:rsidR="00000000" w:rsidRPr="00000000">
          <w:rPr>
            <w:i w:val="1"/>
            <w:sz w:val="24"/>
            <w:szCs w:val="24"/>
            <w:highlight w:val="white"/>
            <w:rtl w:val="0"/>
          </w:rPr>
          <w:t xml:space="preserve">Negli occhi dei pazzi”</w:t>
        </w:r>
      </w:hyperlink>
      <w:r w:rsidDel="00000000" w:rsidR="00000000" w:rsidRPr="00000000">
        <w:fldChar w:fldCharType="begin"/>
        <w:instrText xml:space="preserve"> HYPERLINK "https://www.corriere.it/sette/attualita/7-web-rep-occhi-pazzi/"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Proiezione del Video Art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“L’ora giusta”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in rassegna   nell’edizione 2021 della BIBART</w:t>
      </w:r>
    </w:p>
    <w:p w:rsidR="00000000" w:rsidDel="00000000" w:rsidP="00000000" w:rsidRDefault="00000000" w:rsidRPr="00000000" w14:paraId="00000020">
      <w:pPr>
        <w:spacing w:after="0" w:lineRule="auto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La parola ad Attori e Tecnici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Proiezione del Cortometraggio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“Storie di condomini e di balconi”</w:t>
      </w:r>
    </w:p>
    <w:p w:rsidR="00000000" w:rsidDel="00000000" w:rsidP="00000000" w:rsidRDefault="00000000" w:rsidRPr="00000000" w14:paraId="00000023">
      <w:pPr>
        <w:spacing w:after="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Storie di vita vissuta al tempo del lockdown, in concorso in vari Contest Nazionali</w:t>
      </w:r>
    </w:p>
    <w:p w:rsidR="00000000" w:rsidDel="00000000" w:rsidP="00000000" w:rsidRDefault="00000000" w:rsidRPr="00000000" w14:paraId="00000024">
      <w:pPr>
        <w:spacing w:after="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parola ad Attori e Tecnici</w:t>
      </w:r>
    </w:p>
    <w:p w:rsidR="00000000" w:rsidDel="00000000" w:rsidP="00000000" w:rsidRDefault="00000000" w:rsidRPr="00000000" w14:paraId="00000025">
      <w:pPr>
        <w:spacing w:after="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Play">
    <w:embedRegular w:fontKey="{00000000-0000-0000-0000-000000000000}" r:id="rId1" w:subsetted="0"/>
    <w:embedBold w:fontKey="{00000000-0000-0000-0000-000000000000}" r:id="rId2" w:subsetted="0"/>
  </w:font>
  <w:font w:name="Tahoma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corriere.it/sette/attualita/7-web-rep-occhi-pazzi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Relationship Id="rId3" Type="http://schemas.openxmlformats.org/officeDocument/2006/relationships/font" Target="fonts/Tahoma-regular.ttf"/><Relationship Id="rId4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w14KEaS+dgb7QFNiuREUop1XMA==">AMUW2mXe3l3Yb9vjikTCyKcMnQiDeF/teXF3qXaa0mTK/MmxHZtHb0E9bE6BgQkzpD5mwDyAkGGRH7yWAl5Sduz1iZz2UhEj6lQ0lzhUOLfLEwRLlTC118g=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