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2E379B" w:rsidRDefault="00E56DC1" w:rsidP="002E379B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r>
        <w:rPr>
          <w:rFonts w:ascii="Calibri" w:hAnsi="Calibri" w:cs="Times New Roman"/>
          <w:b/>
          <w:color w:val="1F497D" w:themeColor="text2"/>
          <w:sz w:val="28"/>
        </w:rPr>
        <w:t xml:space="preserve">Terze dosi, va avanti spedito il piano della ASL Bari per proteggere </w:t>
      </w:r>
    </w:p>
    <w:p w:rsidR="00C273DD" w:rsidRDefault="00E56DC1" w:rsidP="002E379B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r>
        <w:rPr>
          <w:rFonts w:ascii="Calibri" w:hAnsi="Calibri" w:cs="Times New Roman"/>
          <w:b/>
          <w:color w:val="1F497D" w:themeColor="text2"/>
          <w:sz w:val="28"/>
        </w:rPr>
        <w:t xml:space="preserve">ospiti e operatori di </w:t>
      </w:r>
      <w:r w:rsidR="004740AE">
        <w:rPr>
          <w:rFonts w:ascii="Calibri" w:hAnsi="Calibri" w:cs="Times New Roman"/>
          <w:b/>
          <w:color w:val="1F497D" w:themeColor="text2"/>
          <w:sz w:val="28"/>
        </w:rPr>
        <w:t xml:space="preserve">oltre </w:t>
      </w:r>
      <w:r w:rsidR="002E379B">
        <w:rPr>
          <w:rFonts w:ascii="Calibri" w:hAnsi="Calibri" w:cs="Times New Roman"/>
          <w:b/>
          <w:color w:val="1F497D" w:themeColor="text2"/>
          <w:sz w:val="28"/>
        </w:rPr>
        <w:t xml:space="preserve">140 </w:t>
      </w:r>
      <w:r>
        <w:rPr>
          <w:rFonts w:ascii="Calibri" w:hAnsi="Calibri" w:cs="Times New Roman"/>
          <w:b/>
          <w:color w:val="1F497D" w:themeColor="text2"/>
          <w:sz w:val="28"/>
        </w:rPr>
        <w:t>strutture residenziali</w:t>
      </w:r>
      <w:r w:rsidR="002E379B">
        <w:rPr>
          <w:rFonts w:ascii="Calibri" w:hAnsi="Calibri" w:cs="Times New Roman"/>
          <w:b/>
          <w:color w:val="1F497D" w:themeColor="text2"/>
          <w:sz w:val="28"/>
        </w:rPr>
        <w:t xml:space="preserve"> e semiresidenziali</w:t>
      </w:r>
    </w:p>
    <w:p w:rsidR="00E56DC1" w:rsidRPr="002E379B" w:rsidRDefault="00E56DC1" w:rsidP="000D0876">
      <w:pPr>
        <w:jc w:val="center"/>
        <w:rPr>
          <w:rFonts w:ascii="Calibri" w:hAnsi="Calibri" w:cs="Times New Roman"/>
          <w:i/>
          <w:color w:val="1F497D" w:themeColor="text2"/>
        </w:rPr>
      </w:pPr>
      <w:r w:rsidRPr="002E379B">
        <w:rPr>
          <w:rFonts w:ascii="Calibri" w:hAnsi="Calibri" w:cs="Times New Roman"/>
          <w:i/>
          <w:color w:val="1F497D" w:themeColor="text2"/>
        </w:rPr>
        <w:t xml:space="preserve">Nonna Maria, 95 anni, dà l’esempio: </w:t>
      </w:r>
      <w:r w:rsidRPr="002E379B">
        <w:rPr>
          <w:rFonts w:ascii="Calibri" w:hAnsi="Calibri" w:cs="Calibri"/>
          <w:i/>
          <w:color w:val="1F497D" w:themeColor="text2"/>
        </w:rPr>
        <w:t>«</w:t>
      </w:r>
      <w:r w:rsidR="001557C4" w:rsidRPr="002E379B">
        <w:rPr>
          <w:rFonts w:ascii="Calibri" w:hAnsi="Calibri" w:cs="Calibri"/>
          <w:i/>
          <w:color w:val="1F497D" w:themeColor="text2"/>
        </w:rPr>
        <w:t>Grazie, c</w:t>
      </w:r>
      <w:r w:rsidRPr="002E379B">
        <w:rPr>
          <w:rFonts w:ascii="Calibri" w:hAnsi="Calibri" w:cs="Times New Roman"/>
          <w:i/>
          <w:color w:val="1F497D" w:themeColor="text2"/>
        </w:rPr>
        <w:t>on la terza dose possiamo stare tranquilli</w:t>
      </w:r>
      <w:r w:rsidR="003B4852">
        <w:rPr>
          <w:rFonts w:ascii="Calibri" w:hAnsi="Calibri" w:cs="Times New Roman"/>
          <w:i/>
          <w:color w:val="1F497D" w:themeColor="text2"/>
        </w:rPr>
        <w:t xml:space="preserve"> e protetti</w:t>
      </w:r>
      <w:bookmarkStart w:id="0" w:name="_GoBack"/>
      <w:bookmarkEnd w:id="0"/>
      <w:r w:rsidRPr="002E379B">
        <w:rPr>
          <w:rFonts w:ascii="Calibri" w:hAnsi="Calibri" w:cs="Calibri"/>
          <w:i/>
          <w:color w:val="1F497D" w:themeColor="text2"/>
        </w:rPr>
        <w:t>»</w:t>
      </w:r>
    </w:p>
    <w:p w:rsidR="00CC798D" w:rsidRDefault="00CC798D" w:rsidP="000D0876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</w:p>
    <w:p w:rsidR="002E379B" w:rsidRDefault="00E56DC1" w:rsidP="00E56DC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>Bari, 20</w:t>
      </w:r>
      <w:r w:rsidR="00CC798D" w:rsidRPr="00CC798D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 ottobre 2021 – </w:t>
      </w:r>
      <w:proofErr w:type="spellStart"/>
      <w:r>
        <w:rPr>
          <w:rFonts w:ascii="Arial" w:eastAsia="Times New Roman" w:hAnsi="Arial" w:cs="Arial"/>
          <w:color w:val="000000"/>
        </w:rPr>
        <w:t>Trecentosessantuno</w:t>
      </w:r>
      <w:proofErr w:type="spellEnd"/>
      <w:r>
        <w:rPr>
          <w:rFonts w:ascii="Arial" w:eastAsia="Times New Roman" w:hAnsi="Arial" w:cs="Arial"/>
          <w:color w:val="000000"/>
        </w:rPr>
        <w:t xml:space="preserve"> vaccinazioni oggi, settecento in due giorni. La campagna vaccinale per la terza dose anti-Covid entra nel vivo anche nell’Area metropolitana della ASL Bari. Il Nucleo Operativo Aziendale</w:t>
      </w:r>
      <w:r w:rsidR="001557C4">
        <w:rPr>
          <w:rFonts w:ascii="Arial" w:eastAsia="Times New Roman" w:hAnsi="Arial" w:cs="Arial"/>
          <w:color w:val="000000"/>
        </w:rPr>
        <w:t>, guidato dal Direttore sanitario dr.ssa Silvana Fornelli</w:t>
      </w:r>
      <w:r>
        <w:rPr>
          <w:rFonts w:ascii="Arial" w:eastAsia="Times New Roman" w:hAnsi="Arial" w:cs="Arial"/>
          <w:color w:val="000000"/>
        </w:rPr>
        <w:t xml:space="preserve"> e il Dipartimento di Prevenzione, diretto dal dr. Domenico </w:t>
      </w:r>
      <w:proofErr w:type="spellStart"/>
      <w:r>
        <w:rPr>
          <w:rFonts w:ascii="Arial" w:eastAsia="Times New Roman" w:hAnsi="Arial" w:cs="Arial"/>
          <w:color w:val="000000"/>
        </w:rPr>
        <w:t>Lagravinese</w:t>
      </w:r>
      <w:proofErr w:type="spellEnd"/>
      <w:r>
        <w:rPr>
          <w:rFonts w:ascii="Arial" w:eastAsia="Times New Roman" w:hAnsi="Arial" w:cs="Arial"/>
          <w:color w:val="000000"/>
        </w:rPr>
        <w:t xml:space="preserve">, hanno stilato un programma serrato di sedute vaccinali organizzate direttamente all’interno di </w:t>
      </w:r>
      <w:r w:rsidR="00A61A0A">
        <w:rPr>
          <w:rFonts w:ascii="Arial" w:eastAsia="Times New Roman" w:hAnsi="Arial" w:cs="Arial"/>
          <w:color w:val="000000"/>
        </w:rPr>
        <w:t>oltre</w:t>
      </w:r>
      <w:r w:rsidR="002E379B">
        <w:rPr>
          <w:rFonts w:ascii="Arial" w:eastAsia="Times New Roman" w:hAnsi="Arial" w:cs="Arial"/>
          <w:color w:val="000000"/>
        </w:rPr>
        <w:t xml:space="preserve"> 140 punti di erogazione, tra </w:t>
      </w:r>
      <w:r>
        <w:rPr>
          <w:rFonts w:ascii="Arial" w:eastAsia="Times New Roman" w:hAnsi="Arial" w:cs="Arial"/>
          <w:color w:val="000000"/>
        </w:rPr>
        <w:t xml:space="preserve">strutture residenziali sanitarie e socio-sanitarie, centri diurni e centri di riabilitazione. </w:t>
      </w:r>
    </w:p>
    <w:p w:rsidR="00E56DC1" w:rsidRDefault="00E56DC1" w:rsidP="00E56DC1">
      <w:pPr>
        <w:jc w:val="both"/>
        <w:rPr>
          <w:rFonts w:ascii="Arial" w:hAnsi="Arial" w:cs="Arial"/>
        </w:rPr>
      </w:pPr>
      <w:r w:rsidRPr="004262A0">
        <w:rPr>
          <w:rFonts w:ascii="Arial" w:hAnsi="Arial" w:cs="Arial"/>
        </w:rPr>
        <w:t>Il team mobile del Dipartimento di Preve</w:t>
      </w:r>
      <w:r>
        <w:rPr>
          <w:rFonts w:ascii="Arial" w:hAnsi="Arial" w:cs="Arial"/>
        </w:rPr>
        <w:t xml:space="preserve">nzione in giornata somministrerà vaccini in quattro diverse strutture baresi: partenza dalla </w:t>
      </w:r>
      <w:proofErr w:type="spellStart"/>
      <w:r>
        <w:rPr>
          <w:rFonts w:ascii="Arial" w:hAnsi="Arial" w:cs="Arial"/>
        </w:rPr>
        <w:t>Rssa</w:t>
      </w:r>
      <w:proofErr w:type="spellEnd"/>
      <w:r>
        <w:rPr>
          <w:rFonts w:ascii="Arial" w:hAnsi="Arial" w:cs="Arial"/>
        </w:rPr>
        <w:t xml:space="preserve"> Villa Giovanna, con 169 terze dosi, e poi a seguire altre due </w:t>
      </w:r>
      <w:proofErr w:type="spellStart"/>
      <w:r>
        <w:rPr>
          <w:rFonts w:ascii="Arial" w:hAnsi="Arial" w:cs="Arial"/>
        </w:rPr>
        <w:t>Rssa</w:t>
      </w:r>
      <w:proofErr w:type="spellEnd"/>
      <w:r>
        <w:rPr>
          <w:rFonts w:ascii="Arial" w:hAnsi="Arial" w:cs="Arial"/>
        </w:rPr>
        <w:t xml:space="preserve">, Villa Marica e San Gabriele, quindi tappa al </w:t>
      </w:r>
      <w:r w:rsidRPr="004262A0">
        <w:rPr>
          <w:rFonts w:ascii="Arial" w:hAnsi="Arial" w:cs="Arial"/>
        </w:rPr>
        <w:t xml:space="preserve">Centro Medico di Riabilitazione Funzionale </w:t>
      </w:r>
      <w:proofErr w:type="spellStart"/>
      <w:r w:rsidRPr="004262A0">
        <w:rPr>
          <w:rFonts w:ascii="Arial" w:hAnsi="Arial" w:cs="Arial"/>
        </w:rPr>
        <w:t>Riabilia</w:t>
      </w:r>
      <w:proofErr w:type="spellEnd"/>
      <w:r>
        <w:rPr>
          <w:rFonts w:ascii="Arial" w:hAnsi="Arial" w:cs="Arial"/>
        </w:rPr>
        <w:t xml:space="preserve"> per il completamento delle 361 somministrazioni previste. Domani un’altra intensa giornata di vaccinazioni, con circa 340 dosi da somministrare </w:t>
      </w:r>
      <w:r w:rsidR="002E379B">
        <w:rPr>
          <w:rFonts w:ascii="Arial" w:hAnsi="Arial" w:cs="Arial"/>
        </w:rPr>
        <w:t xml:space="preserve">in altri centri, mentre nei giorni successivi il </w:t>
      </w:r>
      <w:r w:rsidR="003E6E05">
        <w:rPr>
          <w:rFonts w:ascii="Arial" w:hAnsi="Arial" w:cs="Arial"/>
        </w:rPr>
        <w:t>piano</w:t>
      </w:r>
      <w:r w:rsidR="002E379B">
        <w:rPr>
          <w:rFonts w:ascii="Arial" w:hAnsi="Arial" w:cs="Arial"/>
        </w:rPr>
        <w:t xml:space="preserve"> si </w:t>
      </w:r>
      <w:r w:rsidR="003E6E05">
        <w:rPr>
          <w:rFonts w:ascii="Arial" w:hAnsi="Arial" w:cs="Arial"/>
        </w:rPr>
        <w:t>estenderà</w:t>
      </w:r>
      <w:r w:rsidR="002E379B">
        <w:rPr>
          <w:rFonts w:ascii="Arial" w:hAnsi="Arial" w:cs="Arial"/>
        </w:rPr>
        <w:t xml:space="preserve"> </w:t>
      </w:r>
      <w:r w:rsidR="00E00930">
        <w:rPr>
          <w:rFonts w:ascii="Arial" w:hAnsi="Arial" w:cs="Arial"/>
        </w:rPr>
        <w:t>sino a coprire</w:t>
      </w:r>
      <w:r w:rsidR="003E6E05">
        <w:rPr>
          <w:rFonts w:ascii="Arial" w:hAnsi="Arial" w:cs="Arial"/>
        </w:rPr>
        <w:t xml:space="preserve"> un totale di </w:t>
      </w:r>
      <w:r w:rsidR="002E379B">
        <w:rPr>
          <w:rFonts w:ascii="Arial" w:hAnsi="Arial" w:cs="Arial"/>
        </w:rPr>
        <w:t xml:space="preserve">20 strutture residenziali, 18 semiresidenziali e 3 </w:t>
      </w:r>
      <w:r w:rsidR="00A61A0A">
        <w:rPr>
          <w:rFonts w:ascii="Arial" w:hAnsi="Arial" w:cs="Arial"/>
        </w:rPr>
        <w:t>organizzazioni di comunità.</w:t>
      </w:r>
    </w:p>
    <w:p w:rsidR="00E56DC1" w:rsidRDefault="00E56DC1" w:rsidP="00E56DC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 terza dose è raccomandata per ospiti ed operatori, particolarmente esposti al rischio di contagio e quindi bisognosi dell’ulteriore protezione assicurata dalla dose “booster”. Tra questi anche nonna Maria, giunta sulla soglia dei 95 anni, che stamattina ha ricevuto la sua terza dose a Villa Giovanna: «Adesso siamo al completo – ha detto rivolgendosi alla dr.ssa Antonella Spica, che l’ha vaccinata per la terza volta - con la terza dose di vaccino possiamo stare tranquilli e protetti: grazie». Un bell’esempio per tutti. Ad ogni età.</w:t>
      </w:r>
    </w:p>
    <w:p w:rsidR="00E56DC1" w:rsidRDefault="00E56DC1" w:rsidP="00E56DC1">
      <w:pPr>
        <w:jc w:val="both"/>
        <w:rPr>
          <w:rFonts w:ascii="Arial" w:hAnsi="Arial" w:cs="Arial"/>
        </w:rPr>
      </w:pPr>
    </w:p>
    <w:p w:rsidR="00E56DC1" w:rsidRDefault="00E56DC1" w:rsidP="00E56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piano per le terze dosi della ASL Bari si sta sviluppando già da diversi giorni su tutto il territorio ed è in fase molto avanzata in particolare nell’Area Sud. Qui quest’oggi è in agenda la vaccinazione in un centro di riabilitazione di Putignano, ultimo in ordine di tempo di un elenco che comprende 28 diverse </w:t>
      </w:r>
      <w:proofErr w:type="spellStart"/>
      <w:r>
        <w:rPr>
          <w:rFonts w:ascii="Arial" w:hAnsi="Arial" w:cs="Arial"/>
        </w:rPr>
        <w:t>Rsa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Rssa</w:t>
      </w:r>
      <w:proofErr w:type="spellEnd"/>
      <w:r>
        <w:rPr>
          <w:rFonts w:ascii="Arial" w:hAnsi="Arial" w:cs="Arial"/>
        </w:rPr>
        <w:t xml:space="preserve">, dove dal 5 ottobre scorso sono state </w:t>
      </w:r>
      <w:r w:rsidR="009A7E2D">
        <w:rPr>
          <w:rFonts w:ascii="Arial" w:hAnsi="Arial" w:cs="Arial"/>
        </w:rPr>
        <w:t xml:space="preserve">già </w:t>
      </w:r>
      <w:r>
        <w:rPr>
          <w:rFonts w:ascii="Arial" w:hAnsi="Arial" w:cs="Arial"/>
        </w:rPr>
        <w:t>eseguite circa 3mila terze dosi in favore di anziani ospiti e personale dipendente.</w:t>
      </w:r>
    </w:p>
    <w:p w:rsidR="00E56DC1" w:rsidRPr="004262A0" w:rsidRDefault="00E56DC1" w:rsidP="00E56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Area Nord, infine, le sedute per le terze dosi sono state calendarizzate a partire dal 25 ottobre, con le prime 13 strutture, e si svolgeranno sino a tutto il mese di novembre per un totale di 82 tra </w:t>
      </w:r>
      <w:proofErr w:type="spellStart"/>
      <w:r>
        <w:rPr>
          <w:rFonts w:ascii="Arial" w:hAnsi="Arial" w:cs="Arial"/>
        </w:rPr>
        <w:t>Rsa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Rssa</w:t>
      </w:r>
      <w:proofErr w:type="spellEnd"/>
      <w:r>
        <w:rPr>
          <w:rFonts w:ascii="Arial" w:hAnsi="Arial" w:cs="Arial"/>
        </w:rPr>
        <w:t>, centri diurni, centri di riabilitazione psichiatrica, case di riposo e comunità di accoglienza.</w:t>
      </w:r>
    </w:p>
    <w:p w:rsidR="00CC798D" w:rsidRPr="00E56DC1" w:rsidRDefault="00CC798D" w:rsidP="00E56DC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D74D41" w:rsidRDefault="00D74D41" w:rsidP="00D74D41">
      <w:pPr>
        <w:rPr>
          <w:i/>
          <w:iCs/>
        </w:rPr>
      </w:pP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8C" w:rsidRDefault="00EE728C" w:rsidP="00905314">
      <w:r>
        <w:separator/>
      </w:r>
    </w:p>
  </w:endnote>
  <w:endnote w:type="continuationSeparator" w:id="0">
    <w:p w:rsidR="00EE728C" w:rsidRDefault="00EE728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EE728C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EE728C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8C" w:rsidRDefault="00EE728C" w:rsidP="00905314">
      <w:r>
        <w:separator/>
      </w:r>
    </w:p>
  </w:footnote>
  <w:footnote w:type="continuationSeparator" w:id="0">
    <w:p w:rsidR="00EE728C" w:rsidRDefault="00EE728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669B"/>
    <w:rsid w:val="00030425"/>
    <w:rsid w:val="00031D53"/>
    <w:rsid w:val="0003479B"/>
    <w:rsid w:val="00044D7E"/>
    <w:rsid w:val="00047E9C"/>
    <w:rsid w:val="00053450"/>
    <w:rsid w:val="000652CD"/>
    <w:rsid w:val="0006631C"/>
    <w:rsid w:val="00074B53"/>
    <w:rsid w:val="0008159E"/>
    <w:rsid w:val="00091421"/>
    <w:rsid w:val="0009144C"/>
    <w:rsid w:val="000942DF"/>
    <w:rsid w:val="000A6987"/>
    <w:rsid w:val="000A6AEC"/>
    <w:rsid w:val="000B3C09"/>
    <w:rsid w:val="000D0876"/>
    <w:rsid w:val="000F5B47"/>
    <w:rsid w:val="000F65AB"/>
    <w:rsid w:val="0010003D"/>
    <w:rsid w:val="0011461E"/>
    <w:rsid w:val="001477EB"/>
    <w:rsid w:val="001557C4"/>
    <w:rsid w:val="0015737B"/>
    <w:rsid w:val="00160074"/>
    <w:rsid w:val="00161AD9"/>
    <w:rsid w:val="0016332A"/>
    <w:rsid w:val="001654CC"/>
    <w:rsid w:val="00167648"/>
    <w:rsid w:val="00174C28"/>
    <w:rsid w:val="0018329B"/>
    <w:rsid w:val="00186273"/>
    <w:rsid w:val="00196C12"/>
    <w:rsid w:val="001C1703"/>
    <w:rsid w:val="001C345D"/>
    <w:rsid w:val="001C4D18"/>
    <w:rsid w:val="001C60C7"/>
    <w:rsid w:val="001D6C68"/>
    <w:rsid w:val="001E125B"/>
    <w:rsid w:val="001E786A"/>
    <w:rsid w:val="001F0179"/>
    <w:rsid w:val="001F7CC7"/>
    <w:rsid w:val="00200513"/>
    <w:rsid w:val="00207C94"/>
    <w:rsid w:val="00212A6D"/>
    <w:rsid w:val="00214E9F"/>
    <w:rsid w:val="00234674"/>
    <w:rsid w:val="00237677"/>
    <w:rsid w:val="00242FC8"/>
    <w:rsid w:val="002438F0"/>
    <w:rsid w:val="00253028"/>
    <w:rsid w:val="00253C31"/>
    <w:rsid w:val="00260735"/>
    <w:rsid w:val="00262554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FBB"/>
    <w:rsid w:val="002D64DB"/>
    <w:rsid w:val="002E379B"/>
    <w:rsid w:val="0030484C"/>
    <w:rsid w:val="0031034F"/>
    <w:rsid w:val="00315155"/>
    <w:rsid w:val="003210DC"/>
    <w:rsid w:val="0033524A"/>
    <w:rsid w:val="00336666"/>
    <w:rsid w:val="00337D9B"/>
    <w:rsid w:val="00340155"/>
    <w:rsid w:val="00343501"/>
    <w:rsid w:val="00365705"/>
    <w:rsid w:val="00370969"/>
    <w:rsid w:val="003726A0"/>
    <w:rsid w:val="0037575A"/>
    <w:rsid w:val="003A46BA"/>
    <w:rsid w:val="003A5A8E"/>
    <w:rsid w:val="003B4852"/>
    <w:rsid w:val="003C003C"/>
    <w:rsid w:val="003C127F"/>
    <w:rsid w:val="003D1FAE"/>
    <w:rsid w:val="003D650D"/>
    <w:rsid w:val="003E6E05"/>
    <w:rsid w:val="003F19A6"/>
    <w:rsid w:val="004118DA"/>
    <w:rsid w:val="004127E2"/>
    <w:rsid w:val="00434654"/>
    <w:rsid w:val="004358F0"/>
    <w:rsid w:val="00441FE4"/>
    <w:rsid w:val="0045220B"/>
    <w:rsid w:val="0046117A"/>
    <w:rsid w:val="00462ED4"/>
    <w:rsid w:val="00464AC2"/>
    <w:rsid w:val="004669DB"/>
    <w:rsid w:val="00471826"/>
    <w:rsid w:val="004723DC"/>
    <w:rsid w:val="004740AE"/>
    <w:rsid w:val="004751DF"/>
    <w:rsid w:val="00475C70"/>
    <w:rsid w:val="00486A73"/>
    <w:rsid w:val="004A0414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45EF2"/>
    <w:rsid w:val="005470CD"/>
    <w:rsid w:val="00551C62"/>
    <w:rsid w:val="00552E59"/>
    <w:rsid w:val="00553430"/>
    <w:rsid w:val="00554AA2"/>
    <w:rsid w:val="00554EDC"/>
    <w:rsid w:val="00555C96"/>
    <w:rsid w:val="00561FF9"/>
    <w:rsid w:val="0057625D"/>
    <w:rsid w:val="00580193"/>
    <w:rsid w:val="0058657D"/>
    <w:rsid w:val="00587461"/>
    <w:rsid w:val="00594095"/>
    <w:rsid w:val="005A0F6E"/>
    <w:rsid w:val="005A47AD"/>
    <w:rsid w:val="005C1C2A"/>
    <w:rsid w:val="005C797C"/>
    <w:rsid w:val="005D487C"/>
    <w:rsid w:val="005D6EED"/>
    <w:rsid w:val="005E1517"/>
    <w:rsid w:val="005E2E11"/>
    <w:rsid w:val="005F7640"/>
    <w:rsid w:val="00600004"/>
    <w:rsid w:val="00603587"/>
    <w:rsid w:val="00620BC7"/>
    <w:rsid w:val="006315ED"/>
    <w:rsid w:val="0063341A"/>
    <w:rsid w:val="006372CD"/>
    <w:rsid w:val="00644858"/>
    <w:rsid w:val="00661666"/>
    <w:rsid w:val="00662329"/>
    <w:rsid w:val="006625F3"/>
    <w:rsid w:val="00670FD7"/>
    <w:rsid w:val="00671547"/>
    <w:rsid w:val="00671680"/>
    <w:rsid w:val="00672036"/>
    <w:rsid w:val="00676FF9"/>
    <w:rsid w:val="0069195F"/>
    <w:rsid w:val="006A2321"/>
    <w:rsid w:val="006A7D38"/>
    <w:rsid w:val="006B410E"/>
    <w:rsid w:val="006B46B1"/>
    <w:rsid w:val="006C77DD"/>
    <w:rsid w:val="006F09BE"/>
    <w:rsid w:val="006F3937"/>
    <w:rsid w:val="006F5107"/>
    <w:rsid w:val="006F6B5F"/>
    <w:rsid w:val="006F6CE2"/>
    <w:rsid w:val="006F7AB5"/>
    <w:rsid w:val="00713D0A"/>
    <w:rsid w:val="00721D7E"/>
    <w:rsid w:val="00727ACF"/>
    <w:rsid w:val="00730F4A"/>
    <w:rsid w:val="00740100"/>
    <w:rsid w:val="007475A5"/>
    <w:rsid w:val="007560C1"/>
    <w:rsid w:val="00757F38"/>
    <w:rsid w:val="00760889"/>
    <w:rsid w:val="00764F28"/>
    <w:rsid w:val="007723C0"/>
    <w:rsid w:val="00773F58"/>
    <w:rsid w:val="0077720D"/>
    <w:rsid w:val="00793412"/>
    <w:rsid w:val="007A34FF"/>
    <w:rsid w:val="007A5EB6"/>
    <w:rsid w:val="007B40B1"/>
    <w:rsid w:val="007C2D84"/>
    <w:rsid w:val="007D0A96"/>
    <w:rsid w:val="007E0507"/>
    <w:rsid w:val="007E1CE0"/>
    <w:rsid w:val="007F2C70"/>
    <w:rsid w:val="00806E36"/>
    <w:rsid w:val="00811D0E"/>
    <w:rsid w:val="008120C7"/>
    <w:rsid w:val="008132B0"/>
    <w:rsid w:val="00824D95"/>
    <w:rsid w:val="00833EF3"/>
    <w:rsid w:val="00836409"/>
    <w:rsid w:val="00845A92"/>
    <w:rsid w:val="008534BB"/>
    <w:rsid w:val="008541B1"/>
    <w:rsid w:val="0086717D"/>
    <w:rsid w:val="00873601"/>
    <w:rsid w:val="00893CA9"/>
    <w:rsid w:val="0089469B"/>
    <w:rsid w:val="008973CF"/>
    <w:rsid w:val="00897EC1"/>
    <w:rsid w:val="008A3737"/>
    <w:rsid w:val="008B271F"/>
    <w:rsid w:val="008B7EED"/>
    <w:rsid w:val="008C0C41"/>
    <w:rsid w:val="008C4B97"/>
    <w:rsid w:val="008C552B"/>
    <w:rsid w:val="008D11D6"/>
    <w:rsid w:val="008F2CF2"/>
    <w:rsid w:val="008F74B5"/>
    <w:rsid w:val="00905314"/>
    <w:rsid w:val="00906890"/>
    <w:rsid w:val="00907823"/>
    <w:rsid w:val="0091789B"/>
    <w:rsid w:val="00920702"/>
    <w:rsid w:val="00942E66"/>
    <w:rsid w:val="009630AE"/>
    <w:rsid w:val="00976959"/>
    <w:rsid w:val="0098263E"/>
    <w:rsid w:val="00982C2F"/>
    <w:rsid w:val="00984CD3"/>
    <w:rsid w:val="0099311E"/>
    <w:rsid w:val="009977F6"/>
    <w:rsid w:val="009A14A3"/>
    <w:rsid w:val="009A1E17"/>
    <w:rsid w:val="009A7E2D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10933"/>
    <w:rsid w:val="00A21B59"/>
    <w:rsid w:val="00A2538B"/>
    <w:rsid w:val="00A26363"/>
    <w:rsid w:val="00A32766"/>
    <w:rsid w:val="00A32CCD"/>
    <w:rsid w:val="00A42295"/>
    <w:rsid w:val="00A47439"/>
    <w:rsid w:val="00A53BAB"/>
    <w:rsid w:val="00A61A0A"/>
    <w:rsid w:val="00A740C7"/>
    <w:rsid w:val="00A75DDD"/>
    <w:rsid w:val="00A77CE2"/>
    <w:rsid w:val="00A851C0"/>
    <w:rsid w:val="00AA0A35"/>
    <w:rsid w:val="00AB1212"/>
    <w:rsid w:val="00B02E8A"/>
    <w:rsid w:val="00B223C6"/>
    <w:rsid w:val="00B225CD"/>
    <w:rsid w:val="00B24F1D"/>
    <w:rsid w:val="00B31CB0"/>
    <w:rsid w:val="00B32198"/>
    <w:rsid w:val="00B45183"/>
    <w:rsid w:val="00B4782B"/>
    <w:rsid w:val="00B563B7"/>
    <w:rsid w:val="00B61EDD"/>
    <w:rsid w:val="00B67AAA"/>
    <w:rsid w:val="00B749C4"/>
    <w:rsid w:val="00BA2CE1"/>
    <w:rsid w:val="00BA5CDF"/>
    <w:rsid w:val="00BA7F95"/>
    <w:rsid w:val="00BB44E2"/>
    <w:rsid w:val="00BB4714"/>
    <w:rsid w:val="00BC661C"/>
    <w:rsid w:val="00BD0255"/>
    <w:rsid w:val="00BD78EC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70F4F"/>
    <w:rsid w:val="00C73881"/>
    <w:rsid w:val="00C82750"/>
    <w:rsid w:val="00C8459E"/>
    <w:rsid w:val="00C938C0"/>
    <w:rsid w:val="00CA5145"/>
    <w:rsid w:val="00CB0356"/>
    <w:rsid w:val="00CC033E"/>
    <w:rsid w:val="00CC11E8"/>
    <w:rsid w:val="00CC1AF1"/>
    <w:rsid w:val="00CC44E2"/>
    <w:rsid w:val="00CC71D3"/>
    <w:rsid w:val="00CC798D"/>
    <w:rsid w:val="00CE2A93"/>
    <w:rsid w:val="00CF345B"/>
    <w:rsid w:val="00D04E18"/>
    <w:rsid w:val="00D129D9"/>
    <w:rsid w:val="00D217A1"/>
    <w:rsid w:val="00D26ECA"/>
    <w:rsid w:val="00D40D79"/>
    <w:rsid w:val="00D506C5"/>
    <w:rsid w:val="00D54018"/>
    <w:rsid w:val="00D645B2"/>
    <w:rsid w:val="00D648EF"/>
    <w:rsid w:val="00D709AD"/>
    <w:rsid w:val="00D74D41"/>
    <w:rsid w:val="00D94E72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0930"/>
    <w:rsid w:val="00E0754D"/>
    <w:rsid w:val="00E26F74"/>
    <w:rsid w:val="00E30DC3"/>
    <w:rsid w:val="00E32B03"/>
    <w:rsid w:val="00E34C0C"/>
    <w:rsid w:val="00E35EF5"/>
    <w:rsid w:val="00E400AC"/>
    <w:rsid w:val="00E430C0"/>
    <w:rsid w:val="00E43AF0"/>
    <w:rsid w:val="00E52564"/>
    <w:rsid w:val="00E56DC1"/>
    <w:rsid w:val="00E62723"/>
    <w:rsid w:val="00E70307"/>
    <w:rsid w:val="00E72A30"/>
    <w:rsid w:val="00E76393"/>
    <w:rsid w:val="00E7643C"/>
    <w:rsid w:val="00E86AF9"/>
    <w:rsid w:val="00ED5606"/>
    <w:rsid w:val="00EE09DD"/>
    <w:rsid w:val="00EE728C"/>
    <w:rsid w:val="00EF2520"/>
    <w:rsid w:val="00F00B8D"/>
    <w:rsid w:val="00F072AF"/>
    <w:rsid w:val="00F16111"/>
    <w:rsid w:val="00F20AE8"/>
    <w:rsid w:val="00F23F59"/>
    <w:rsid w:val="00F2491F"/>
    <w:rsid w:val="00F34E53"/>
    <w:rsid w:val="00F36BC4"/>
    <w:rsid w:val="00F440DD"/>
    <w:rsid w:val="00F53814"/>
    <w:rsid w:val="00F672CB"/>
    <w:rsid w:val="00F676AB"/>
    <w:rsid w:val="00F70581"/>
    <w:rsid w:val="00F84AE5"/>
    <w:rsid w:val="00F86DA3"/>
    <w:rsid w:val="00F94690"/>
    <w:rsid w:val="00F96386"/>
    <w:rsid w:val="00FA365B"/>
    <w:rsid w:val="00FB20CC"/>
    <w:rsid w:val="00FB3B34"/>
    <w:rsid w:val="00FB43CE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8ABFDC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1DCA0-B716-4C0D-9CB8-9AAB5BB3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2134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177</cp:revision>
  <cp:lastPrinted>2020-01-18T10:30:00Z</cp:lastPrinted>
  <dcterms:created xsi:type="dcterms:W3CDTF">2021-06-07T12:04:00Z</dcterms:created>
  <dcterms:modified xsi:type="dcterms:W3CDTF">2021-10-20T12:11:00Z</dcterms:modified>
</cp:coreProperties>
</file>