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4EC" w:rsidRDefault="000814EC" w:rsidP="00081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28" w:lineRule="atLeast"/>
        <w:rPr>
          <w:rFonts w:ascii="Verdana" w:eastAsia="Times New Roman" w:hAnsi="Verdana" w:cs="Times New Roman"/>
          <w:b/>
          <w:bCs/>
          <w:lang w:eastAsia="it-IT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caps/>
          <w:kern w:val="36"/>
          <w:sz w:val="28"/>
          <w:szCs w:val="28"/>
          <w:lang w:eastAsia="it-IT"/>
        </w:rPr>
        <w:t xml:space="preserve">                                      </w:t>
      </w:r>
      <w:r>
        <w:rPr>
          <w:rFonts w:ascii="Verdana" w:eastAsia="Times New Roman" w:hAnsi="Verdana" w:cs="Times New Roman"/>
          <w:b/>
          <w:bCs/>
          <w:lang w:eastAsia="it-IT"/>
        </w:rPr>
        <w:t xml:space="preserve">SCHEDA DI ADESIONE </w:t>
      </w:r>
    </w:p>
    <w:p w:rsidR="000814EC" w:rsidRDefault="000814EC" w:rsidP="00081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28" w:lineRule="atLeast"/>
        <w:jc w:val="center"/>
        <w:rPr>
          <w:rFonts w:ascii="Verdana" w:eastAsia="Times New Roman" w:hAnsi="Verdana" w:cs="Times New Roman"/>
          <w:b/>
          <w:bCs/>
          <w:lang w:eastAsia="it-IT"/>
        </w:rPr>
      </w:pPr>
      <w:r>
        <w:rPr>
          <w:rFonts w:ascii="Verdana" w:eastAsia="Times New Roman" w:hAnsi="Verdana" w:cs="Times New Roman"/>
          <w:b/>
          <w:bCs/>
          <w:lang w:eastAsia="it-IT"/>
        </w:rPr>
        <w:t>ALLA CAMPAGNA VACCINAZIONE ANTINFLUENZALE / ANTIPNEUMOCOCCICA 2015/2016</w:t>
      </w:r>
    </w:p>
    <w:p w:rsidR="00E90E22" w:rsidRDefault="00E90E22" w:rsidP="000814EC">
      <w:pPr>
        <w:shd w:val="clear" w:color="auto" w:fill="008E50"/>
        <w:spacing w:before="75" w:after="150" w:line="228" w:lineRule="atLeast"/>
        <w:ind w:right="-427"/>
        <w:outlineLvl w:val="0"/>
        <w:rPr>
          <w:rFonts w:ascii="Verdana" w:eastAsia="Times New Roman" w:hAnsi="Verdana" w:cs="Times New Roman"/>
          <w:b/>
          <w:bCs/>
          <w:lang w:eastAsia="it-IT"/>
        </w:rPr>
      </w:pPr>
    </w:p>
    <w:p w:rsidR="000814EC" w:rsidRDefault="000814EC" w:rsidP="00202FC8">
      <w:pPr>
        <w:shd w:val="clear" w:color="auto" w:fill="FFFFFF"/>
        <w:spacing w:after="0" w:line="228" w:lineRule="atLeast"/>
        <w:jc w:val="both"/>
        <w:rPr>
          <w:rFonts w:ascii="Verdana" w:eastAsia="Times New Roman" w:hAnsi="Verdana" w:cs="Times New Roman"/>
          <w:b/>
          <w:bCs/>
          <w:lang w:eastAsia="it-IT"/>
        </w:rPr>
      </w:pPr>
    </w:p>
    <w:p w:rsidR="00297C3E" w:rsidRPr="00327EEE" w:rsidRDefault="00297C3E" w:rsidP="00202FC8">
      <w:pPr>
        <w:shd w:val="clear" w:color="auto" w:fill="FFFFFF"/>
        <w:spacing w:after="0" w:line="228" w:lineRule="atLeast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</w:pPr>
      <w:r w:rsidRPr="006D1CCF">
        <w:rPr>
          <w:rFonts w:ascii="Arial Narrow" w:eastAsia="Times New Roman" w:hAnsi="Arial Narrow" w:cs="Times New Roman"/>
          <w:bCs/>
          <w:sz w:val="24"/>
          <w:szCs w:val="24"/>
          <w:lang w:eastAsia="it-IT"/>
        </w:rPr>
        <w:tab/>
      </w:r>
      <w:r w:rsidRPr="006D1CCF">
        <w:rPr>
          <w:rFonts w:ascii="Arial Narrow" w:eastAsia="Times New Roman" w:hAnsi="Arial Narrow" w:cs="Times New Roman"/>
          <w:bCs/>
          <w:sz w:val="24"/>
          <w:szCs w:val="24"/>
          <w:lang w:eastAsia="it-IT"/>
        </w:rPr>
        <w:tab/>
      </w:r>
      <w:r w:rsidRPr="006D1CCF">
        <w:rPr>
          <w:rFonts w:ascii="Arial Narrow" w:eastAsia="Times New Roman" w:hAnsi="Arial Narrow" w:cs="Times New Roman"/>
          <w:bCs/>
          <w:sz w:val="24"/>
          <w:szCs w:val="24"/>
          <w:lang w:eastAsia="it-IT"/>
        </w:rPr>
        <w:tab/>
      </w:r>
      <w:r w:rsidRPr="006D1CCF">
        <w:rPr>
          <w:rFonts w:ascii="Arial Narrow" w:eastAsia="Times New Roman" w:hAnsi="Arial Narrow" w:cs="Times New Roman"/>
          <w:bCs/>
          <w:sz w:val="24"/>
          <w:szCs w:val="24"/>
          <w:lang w:eastAsia="it-IT"/>
        </w:rPr>
        <w:tab/>
      </w:r>
      <w:r w:rsidRPr="006D1CCF">
        <w:rPr>
          <w:rFonts w:ascii="Arial Narrow" w:eastAsia="Times New Roman" w:hAnsi="Arial Narrow" w:cs="Times New Roman"/>
          <w:bCs/>
          <w:sz w:val="24"/>
          <w:szCs w:val="24"/>
          <w:lang w:eastAsia="it-IT"/>
        </w:rPr>
        <w:tab/>
      </w:r>
      <w:r w:rsidRPr="006D1CCF">
        <w:rPr>
          <w:rFonts w:ascii="Arial Narrow" w:eastAsia="Times New Roman" w:hAnsi="Arial Narrow" w:cs="Times New Roman"/>
          <w:bCs/>
          <w:sz w:val="24"/>
          <w:szCs w:val="24"/>
          <w:lang w:eastAsia="it-IT"/>
        </w:rPr>
        <w:tab/>
      </w:r>
      <w:r w:rsidRPr="006D1CCF">
        <w:rPr>
          <w:rFonts w:ascii="Arial Narrow" w:eastAsia="Times New Roman" w:hAnsi="Arial Narrow" w:cs="Times New Roman"/>
          <w:bCs/>
          <w:sz w:val="24"/>
          <w:szCs w:val="24"/>
          <w:lang w:eastAsia="it-IT"/>
        </w:rPr>
        <w:tab/>
      </w:r>
      <w:r w:rsidRPr="006D1CCF">
        <w:rPr>
          <w:rFonts w:ascii="Arial Narrow" w:eastAsia="Times New Roman" w:hAnsi="Arial Narrow" w:cs="Times New Roman"/>
          <w:bCs/>
          <w:sz w:val="24"/>
          <w:szCs w:val="24"/>
          <w:lang w:eastAsia="it-IT"/>
        </w:rPr>
        <w:tab/>
      </w:r>
      <w:r w:rsidRPr="006D1CCF">
        <w:rPr>
          <w:rFonts w:ascii="Arial Narrow" w:eastAsia="Times New Roman" w:hAnsi="Arial Narrow" w:cs="Times New Roman"/>
          <w:bCs/>
          <w:sz w:val="24"/>
          <w:szCs w:val="24"/>
          <w:lang w:eastAsia="it-IT"/>
        </w:rPr>
        <w:tab/>
      </w:r>
      <w:r w:rsidRPr="00327EEE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>Al Medico competente</w:t>
      </w:r>
    </w:p>
    <w:p w:rsidR="00297C3E" w:rsidRPr="006D1CCF" w:rsidRDefault="00297C3E" w:rsidP="00202FC8">
      <w:pPr>
        <w:shd w:val="clear" w:color="auto" w:fill="FFFFFF"/>
        <w:spacing w:after="0" w:line="228" w:lineRule="atLeast"/>
        <w:jc w:val="both"/>
        <w:rPr>
          <w:rFonts w:ascii="Arial Narrow" w:eastAsia="Times New Roman" w:hAnsi="Arial Narrow" w:cs="Times New Roman"/>
          <w:bCs/>
          <w:sz w:val="24"/>
          <w:szCs w:val="24"/>
          <w:lang w:eastAsia="it-IT"/>
        </w:rPr>
      </w:pPr>
    </w:p>
    <w:p w:rsidR="00202FC8" w:rsidRPr="006D1CCF" w:rsidRDefault="00202FC8" w:rsidP="00202FC8">
      <w:pPr>
        <w:shd w:val="clear" w:color="auto" w:fill="FFFFFF"/>
        <w:spacing w:after="0" w:line="228" w:lineRule="atLeast"/>
        <w:jc w:val="both"/>
        <w:rPr>
          <w:rFonts w:ascii="Arial Narrow" w:eastAsia="Times New Roman" w:hAnsi="Arial Narrow" w:cs="Times New Roman"/>
          <w:bCs/>
          <w:sz w:val="24"/>
          <w:szCs w:val="24"/>
          <w:lang w:eastAsia="it-IT"/>
        </w:rPr>
      </w:pPr>
      <w:r w:rsidRPr="006D1CCF">
        <w:rPr>
          <w:rFonts w:ascii="Arial Narrow" w:eastAsia="Times New Roman" w:hAnsi="Arial Narrow" w:cs="Times New Roman"/>
          <w:bCs/>
          <w:sz w:val="24"/>
          <w:szCs w:val="24"/>
          <w:lang w:eastAsia="it-IT"/>
        </w:rPr>
        <w:t>Per i lavoratori dell'Azienda USL di Foggia è iniziata a metà ottobre</w:t>
      </w:r>
      <w:r w:rsidR="00E90E22" w:rsidRPr="006D1CCF">
        <w:rPr>
          <w:rFonts w:ascii="Arial Narrow" w:eastAsia="Times New Roman" w:hAnsi="Arial Narrow" w:cs="Times New Roman"/>
          <w:bCs/>
          <w:sz w:val="24"/>
          <w:szCs w:val="24"/>
          <w:lang w:eastAsia="it-IT"/>
        </w:rPr>
        <w:t xml:space="preserve"> la campagna di vaccinazione antinfluenzale</w:t>
      </w:r>
      <w:r w:rsidRPr="006D1CCF">
        <w:rPr>
          <w:rFonts w:ascii="Arial Narrow" w:eastAsia="Times New Roman" w:hAnsi="Arial Narrow" w:cs="Times New Roman"/>
          <w:bCs/>
          <w:sz w:val="24"/>
          <w:szCs w:val="24"/>
          <w:lang w:eastAsia="it-IT"/>
        </w:rPr>
        <w:t>.</w:t>
      </w:r>
    </w:p>
    <w:p w:rsidR="00041EB0" w:rsidRPr="006D1CCF" w:rsidRDefault="00041EB0" w:rsidP="00202FC8">
      <w:pPr>
        <w:shd w:val="clear" w:color="auto" w:fill="FFFFFF"/>
        <w:spacing w:after="0" w:line="228" w:lineRule="atLeast"/>
        <w:jc w:val="both"/>
        <w:rPr>
          <w:rFonts w:ascii="Arial Narrow" w:eastAsia="Times New Roman" w:hAnsi="Arial Narrow" w:cs="Times New Roman"/>
          <w:bCs/>
          <w:sz w:val="24"/>
          <w:szCs w:val="24"/>
          <w:lang w:eastAsia="it-IT"/>
        </w:rPr>
      </w:pPr>
    </w:p>
    <w:p w:rsidR="006D1CCF" w:rsidRPr="006D1CCF" w:rsidRDefault="00297C3E" w:rsidP="00202FC8">
      <w:pPr>
        <w:shd w:val="clear" w:color="auto" w:fill="FFFFFF"/>
        <w:spacing w:after="0" w:line="228" w:lineRule="atLeast"/>
        <w:jc w:val="both"/>
        <w:rPr>
          <w:rFonts w:ascii="Arial Narrow" w:eastAsia="Times New Roman" w:hAnsi="Arial Narrow" w:cs="Times New Roman"/>
          <w:bCs/>
          <w:sz w:val="24"/>
          <w:szCs w:val="24"/>
          <w:lang w:eastAsia="it-IT"/>
        </w:rPr>
      </w:pPr>
      <w:r w:rsidRPr="006D1CCF">
        <w:rPr>
          <w:rFonts w:ascii="Arial Narrow" w:eastAsia="Times New Roman" w:hAnsi="Arial Narrow" w:cs="Times New Roman"/>
          <w:bCs/>
          <w:sz w:val="24"/>
          <w:szCs w:val="24"/>
          <w:lang w:eastAsia="it-IT"/>
        </w:rPr>
        <w:t>Il sottoscr</w:t>
      </w:r>
      <w:r w:rsidR="00695210" w:rsidRPr="006D1CCF">
        <w:rPr>
          <w:rFonts w:ascii="Arial Narrow" w:eastAsia="Times New Roman" w:hAnsi="Arial Narrow" w:cs="Times New Roman"/>
          <w:bCs/>
          <w:sz w:val="24"/>
          <w:szCs w:val="24"/>
          <w:lang w:eastAsia="it-IT"/>
        </w:rPr>
        <w:t>itto _________________________</w:t>
      </w:r>
      <w:r w:rsidRPr="006D1CCF">
        <w:rPr>
          <w:rFonts w:ascii="Arial Narrow" w:eastAsia="Times New Roman" w:hAnsi="Arial Narrow" w:cs="Times New Roman"/>
          <w:bCs/>
          <w:sz w:val="24"/>
          <w:szCs w:val="24"/>
          <w:lang w:eastAsia="it-IT"/>
        </w:rPr>
        <w:t>___</w:t>
      </w:r>
      <w:r w:rsidR="00094DBE" w:rsidRPr="006D1CCF">
        <w:rPr>
          <w:rFonts w:ascii="Arial Narrow" w:eastAsia="Times New Roman" w:hAnsi="Arial Narrow" w:cs="Times New Roman"/>
          <w:bCs/>
          <w:sz w:val="24"/>
          <w:szCs w:val="24"/>
          <w:lang w:eastAsia="it-IT"/>
        </w:rPr>
        <w:t>____</w:t>
      </w:r>
      <w:r w:rsidRPr="006D1CCF">
        <w:rPr>
          <w:rFonts w:ascii="Arial Narrow" w:eastAsia="Times New Roman" w:hAnsi="Arial Narrow" w:cs="Times New Roman"/>
          <w:bCs/>
          <w:sz w:val="24"/>
          <w:szCs w:val="24"/>
          <w:lang w:eastAsia="it-IT"/>
        </w:rPr>
        <w:t>___</w:t>
      </w:r>
      <w:r w:rsidR="006D1CCF" w:rsidRPr="006D1CCF">
        <w:rPr>
          <w:rFonts w:ascii="Arial Narrow" w:eastAsia="Times New Roman" w:hAnsi="Arial Narrow" w:cs="Times New Roman"/>
          <w:bCs/>
          <w:sz w:val="24"/>
          <w:szCs w:val="24"/>
          <w:lang w:eastAsia="it-IT"/>
        </w:rPr>
        <w:t>_________________</w:t>
      </w:r>
      <w:r w:rsidR="006D1CCF">
        <w:rPr>
          <w:rFonts w:ascii="Arial Narrow" w:eastAsia="Times New Roman" w:hAnsi="Arial Narrow" w:cs="Times New Roman"/>
          <w:bCs/>
          <w:sz w:val="24"/>
          <w:szCs w:val="24"/>
          <w:lang w:eastAsia="it-IT"/>
        </w:rPr>
        <w:t>____________________</w:t>
      </w:r>
      <w:r w:rsidR="006D1CCF" w:rsidRPr="006D1CCF">
        <w:rPr>
          <w:rFonts w:ascii="Arial Narrow" w:eastAsia="Times New Roman" w:hAnsi="Arial Narrow" w:cs="Times New Roman"/>
          <w:bCs/>
          <w:sz w:val="24"/>
          <w:szCs w:val="24"/>
          <w:lang w:eastAsia="it-IT"/>
        </w:rPr>
        <w:t>___</w:t>
      </w:r>
      <w:r w:rsidRPr="006D1CCF">
        <w:rPr>
          <w:rFonts w:ascii="Arial Narrow" w:eastAsia="Times New Roman" w:hAnsi="Arial Narrow" w:cs="Times New Roman"/>
          <w:bCs/>
          <w:sz w:val="24"/>
          <w:szCs w:val="24"/>
          <w:lang w:eastAsia="it-IT"/>
        </w:rPr>
        <w:t>__</w:t>
      </w:r>
    </w:p>
    <w:p w:rsidR="006D1CCF" w:rsidRPr="006D1CCF" w:rsidRDefault="006D1CCF" w:rsidP="00202FC8">
      <w:pPr>
        <w:shd w:val="clear" w:color="auto" w:fill="FFFFFF"/>
        <w:spacing w:after="0" w:line="228" w:lineRule="atLeast"/>
        <w:jc w:val="both"/>
        <w:rPr>
          <w:rFonts w:ascii="Arial Narrow" w:eastAsia="Times New Roman" w:hAnsi="Arial Narrow" w:cs="Times New Roman"/>
          <w:bCs/>
          <w:sz w:val="24"/>
          <w:szCs w:val="24"/>
          <w:lang w:eastAsia="it-IT"/>
        </w:rPr>
      </w:pPr>
    </w:p>
    <w:p w:rsidR="00297C3E" w:rsidRPr="006D1CCF" w:rsidRDefault="00297C3E" w:rsidP="00202FC8">
      <w:pPr>
        <w:shd w:val="clear" w:color="auto" w:fill="FFFFFF"/>
        <w:spacing w:after="0" w:line="228" w:lineRule="atLeast"/>
        <w:jc w:val="both"/>
        <w:rPr>
          <w:rFonts w:ascii="Arial Narrow" w:eastAsia="Times New Roman" w:hAnsi="Arial Narrow" w:cs="Times New Roman"/>
          <w:bCs/>
          <w:sz w:val="24"/>
          <w:szCs w:val="24"/>
          <w:lang w:eastAsia="it-IT"/>
        </w:rPr>
      </w:pPr>
      <w:r w:rsidRPr="006D1CCF">
        <w:rPr>
          <w:rFonts w:ascii="Arial Narrow" w:eastAsia="Times New Roman" w:hAnsi="Arial Narrow" w:cs="Times New Roman"/>
          <w:bCs/>
          <w:sz w:val="24"/>
          <w:szCs w:val="24"/>
          <w:lang w:eastAsia="it-IT"/>
        </w:rPr>
        <w:t>matricola_____</w:t>
      </w:r>
      <w:r w:rsidR="00695210" w:rsidRPr="006D1CCF">
        <w:rPr>
          <w:rFonts w:ascii="Arial Narrow" w:eastAsia="Times New Roman" w:hAnsi="Arial Narrow" w:cs="Times New Roman"/>
          <w:bCs/>
          <w:sz w:val="24"/>
          <w:szCs w:val="24"/>
          <w:lang w:eastAsia="it-IT"/>
        </w:rPr>
        <w:t>_</w:t>
      </w:r>
      <w:r w:rsidR="00094DBE" w:rsidRPr="006D1CCF">
        <w:rPr>
          <w:rFonts w:ascii="Arial Narrow" w:eastAsia="Times New Roman" w:hAnsi="Arial Narrow" w:cs="Times New Roman"/>
          <w:bCs/>
          <w:sz w:val="24"/>
          <w:szCs w:val="24"/>
          <w:lang w:eastAsia="it-IT"/>
        </w:rPr>
        <w:t>___</w:t>
      </w:r>
      <w:r w:rsidR="006D1CCF" w:rsidRPr="006D1CCF">
        <w:rPr>
          <w:rFonts w:ascii="Arial Narrow" w:eastAsia="Times New Roman" w:hAnsi="Arial Narrow" w:cs="Times New Roman"/>
          <w:bCs/>
          <w:sz w:val="24"/>
          <w:szCs w:val="24"/>
          <w:lang w:eastAsia="it-IT"/>
        </w:rPr>
        <w:t>___</w:t>
      </w:r>
      <w:r w:rsidR="00695210" w:rsidRPr="006D1CCF">
        <w:rPr>
          <w:rFonts w:ascii="Arial Narrow" w:eastAsia="Times New Roman" w:hAnsi="Arial Narrow" w:cs="Times New Roman"/>
          <w:bCs/>
          <w:sz w:val="24"/>
          <w:szCs w:val="24"/>
          <w:lang w:eastAsia="it-IT"/>
        </w:rPr>
        <w:t>_</w:t>
      </w:r>
      <w:r w:rsidRPr="006D1CCF">
        <w:rPr>
          <w:rFonts w:ascii="Arial Narrow" w:eastAsia="Times New Roman" w:hAnsi="Arial Narrow" w:cs="Times New Roman"/>
          <w:bCs/>
          <w:sz w:val="24"/>
          <w:szCs w:val="24"/>
          <w:lang w:eastAsia="it-IT"/>
        </w:rPr>
        <w:t>__</w:t>
      </w:r>
      <w:r w:rsidR="006D1CCF" w:rsidRPr="006D1CCF">
        <w:rPr>
          <w:rFonts w:ascii="Arial Narrow" w:eastAsia="Times New Roman" w:hAnsi="Arial Narrow" w:cs="Times New Roman"/>
          <w:bCs/>
          <w:sz w:val="24"/>
          <w:szCs w:val="24"/>
          <w:lang w:eastAsia="it-IT"/>
        </w:rPr>
        <w:t>__________ / nato il ____________________________</w:t>
      </w:r>
    </w:p>
    <w:p w:rsidR="00297C3E" w:rsidRPr="006D1CCF" w:rsidRDefault="00297C3E" w:rsidP="00202FC8">
      <w:pPr>
        <w:shd w:val="clear" w:color="auto" w:fill="FFFFFF"/>
        <w:spacing w:after="0" w:line="228" w:lineRule="atLeast"/>
        <w:jc w:val="both"/>
        <w:rPr>
          <w:rFonts w:ascii="Arial Narrow" w:eastAsia="Times New Roman" w:hAnsi="Arial Narrow" w:cs="Times New Roman"/>
          <w:bCs/>
          <w:sz w:val="24"/>
          <w:szCs w:val="24"/>
          <w:lang w:eastAsia="it-IT"/>
        </w:rPr>
      </w:pPr>
    </w:p>
    <w:p w:rsidR="00695210" w:rsidRPr="006D1CCF" w:rsidRDefault="00695210" w:rsidP="00202FC8">
      <w:pPr>
        <w:shd w:val="clear" w:color="auto" w:fill="FFFFFF"/>
        <w:spacing w:after="0" w:line="228" w:lineRule="atLeast"/>
        <w:jc w:val="both"/>
        <w:rPr>
          <w:rFonts w:ascii="Arial Narrow" w:eastAsia="Times New Roman" w:hAnsi="Arial Narrow" w:cs="Times New Roman"/>
          <w:bCs/>
          <w:sz w:val="24"/>
          <w:szCs w:val="24"/>
          <w:lang w:eastAsia="it-IT"/>
        </w:rPr>
      </w:pPr>
      <w:r w:rsidRPr="006D1CCF">
        <w:rPr>
          <w:rFonts w:ascii="Arial Narrow" w:eastAsia="Times New Roman" w:hAnsi="Arial Narrow" w:cs="Times New Roman"/>
          <w:bCs/>
          <w:sz w:val="24"/>
          <w:szCs w:val="24"/>
          <w:lang w:eastAsia="it-IT"/>
        </w:rPr>
        <w:t>i</w:t>
      </w:r>
      <w:r w:rsidR="00297C3E" w:rsidRPr="006D1CCF">
        <w:rPr>
          <w:rFonts w:ascii="Arial Narrow" w:eastAsia="Times New Roman" w:hAnsi="Arial Narrow" w:cs="Times New Roman"/>
          <w:bCs/>
          <w:sz w:val="24"/>
          <w:szCs w:val="24"/>
          <w:lang w:eastAsia="it-IT"/>
        </w:rPr>
        <w:t>n servizio presso ____________________</w:t>
      </w:r>
      <w:r w:rsidR="006D1CCF">
        <w:rPr>
          <w:rFonts w:ascii="Arial Narrow" w:eastAsia="Times New Roman" w:hAnsi="Arial Narrow" w:cs="Times New Roman"/>
          <w:bCs/>
          <w:sz w:val="24"/>
          <w:szCs w:val="24"/>
          <w:lang w:eastAsia="it-IT"/>
        </w:rPr>
        <w:t>___________________________tel ____________________</w:t>
      </w:r>
      <w:r w:rsidRPr="006D1CCF">
        <w:rPr>
          <w:rFonts w:ascii="Arial Narrow" w:eastAsia="Times New Roman" w:hAnsi="Arial Narrow" w:cs="Times New Roman"/>
          <w:bCs/>
          <w:sz w:val="24"/>
          <w:szCs w:val="24"/>
          <w:lang w:eastAsia="it-IT"/>
        </w:rPr>
        <w:t>___</w:t>
      </w:r>
    </w:p>
    <w:p w:rsidR="00297C3E" w:rsidRPr="006D1CCF" w:rsidRDefault="00297C3E" w:rsidP="00202FC8">
      <w:pPr>
        <w:shd w:val="clear" w:color="auto" w:fill="FFFFFF"/>
        <w:spacing w:after="0" w:line="228" w:lineRule="atLeast"/>
        <w:jc w:val="both"/>
        <w:rPr>
          <w:rFonts w:ascii="Arial Narrow" w:eastAsia="Times New Roman" w:hAnsi="Arial Narrow" w:cs="Times New Roman"/>
          <w:bCs/>
          <w:sz w:val="24"/>
          <w:szCs w:val="24"/>
          <w:lang w:eastAsia="it-IT"/>
        </w:rPr>
      </w:pPr>
    </w:p>
    <w:p w:rsidR="00041EB0" w:rsidRDefault="00695210" w:rsidP="00202FC8">
      <w:pPr>
        <w:shd w:val="clear" w:color="auto" w:fill="FFFFFF"/>
        <w:spacing w:after="0" w:line="228" w:lineRule="atLeast"/>
        <w:jc w:val="both"/>
        <w:rPr>
          <w:rFonts w:ascii="Arial Narrow" w:eastAsia="Times New Roman" w:hAnsi="Arial Narrow" w:cs="Times New Roman"/>
          <w:bCs/>
          <w:sz w:val="24"/>
          <w:szCs w:val="24"/>
          <w:lang w:eastAsia="it-IT"/>
        </w:rPr>
      </w:pPr>
      <w:r w:rsidRPr="006D1CCF">
        <w:rPr>
          <w:rFonts w:ascii="Arial Narrow" w:eastAsia="Times New Roman" w:hAnsi="Arial Narrow" w:cs="Times New Roman"/>
          <w:bCs/>
          <w:sz w:val="24"/>
          <w:szCs w:val="24"/>
          <w:lang w:eastAsia="it-IT"/>
        </w:rPr>
        <w:t>con la presente sottoscrive adesione alla campagna vaccinale antinfluenzale</w:t>
      </w:r>
      <w:r w:rsidR="00327EEE">
        <w:rPr>
          <w:rFonts w:ascii="Arial Narrow" w:eastAsia="Times New Roman" w:hAnsi="Arial Narrow" w:cs="Times New Roman"/>
          <w:bCs/>
          <w:sz w:val="24"/>
          <w:szCs w:val="24"/>
          <w:lang w:eastAsia="it-IT"/>
        </w:rPr>
        <w:t xml:space="preserve"> </w:t>
      </w:r>
      <w:r w:rsidRPr="006D1CCF">
        <w:rPr>
          <w:rFonts w:ascii="Arial Narrow" w:eastAsia="Times New Roman" w:hAnsi="Arial Narrow" w:cs="Times New Roman"/>
          <w:bCs/>
          <w:sz w:val="24"/>
          <w:szCs w:val="24"/>
          <w:lang w:eastAsia="it-IT"/>
        </w:rPr>
        <w:t>/ antipneumococcica 201</w:t>
      </w:r>
      <w:r w:rsidR="00327EEE">
        <w:rPr>
          <w:rFonts w:ascii="Arial Narrow" w:eastAsia="Times New Roman" w:hAnsi="Arial Narrow" w:cs="Times New Roman"/>
          <w:bCs/>
          <w:sz w:val="24"/>
          <w:szCs w:val="24"/>
          <w:lang w:eastAsia="it-IT"/>
        </w:rPr>
        <w:t>5/</w:t>
      </w:r>
      <w:r w:rsidRPr="006D1CCF">
        <w:rPr>
          <w:rFonts w:ascii="Arial Narrow" w:eastAsia="Times New Roman" w:hAnsi="Arial Narrow" w:cs="Times New Roman"/>
          <w:bCs/>
          <w:sz w:val="24"/>
          <w:szCs w:val="24"/>
          <w:lang w:eastAsia="it-IT"/>
        </w:rPr>
        <w:t>2016, secondo le modalità specificate dalla cir</w:t>
      </w:r>
      <w:r w:rsidR="00002248" w:rsidRPr="006D1CCF">
        <w:rPr>
          <w:rFonts w:ascii="Arial Narrow" w:eastAsia="Times New Roman" w:hAnsi="Arial Narrow" w:cs="Times New Roman"/>
          <w:bCs/>
          <w:sz w:val="24"/>
          <w:szCs w:val="24"/>
          <w:lang w:eastAsia="it-IT"/>
        </w:rPr>
        <w:t>co</w:t>
      </w:r>
      <w:r w:rsidRPr="006D1CCF">
        <w:rPr>
          <w:rFonts w:ascii="Arial Narrow" w:eastAsia="Times New Roman" w:hAnsi="Arial Narrow" w:cs="Times New Roman"/>
          <w:bCs/>
          <w:sz w:val="24"/>
          <w:szCs w:val="24"/>
          <w:lang w:eastAsia="it-IT"/>
        </w:rPr>
        <w:t>lare del Ministero della Salute  DGPRE n. 27038/2015.</w:t>
      </w:r>
    </w:p>
    <w:p w:rsidR="006D1CCF" w:rsidRPr="006D1CCF" w:rsidRDefault="006D1CCF" w:rsidP="000814EC">
      <w:pPr>
        <w:pStyle w:val="Testodelblocco"/>
        <w:tabs>
          <w:tab w:val="left" w:pos="0"/>
          <w:tab w:val="left" w:pos="8293"/>
        </w:tabs>
        <w:spacing w:line="276" w:lineRule="auto"/>
        <w:ind w:left="0" w:right="-1"/>
        <w:rPr>
          <w:rFonts w:ascii="Arial Narrow" w:hAnsi="Arial Narrow"/>
          <w:i/>
          <w:sz w:val="22"/>
          <w:szCs w:val="22"/>
        </w:rPr>
      </w:pPr>
    </w:p>
    <w:p w:rsidR="000814EC" w:rsidRDefault="006D1CCF" w:rsidP="000814EC">
      <w:pPr>
        <w:pStyle w:val="Testodelblocco"/>
        <w:tabs>
          <w:tab w:val="left" w:pos="0"/>
          <w:tab w:val="left" w:pos="8293"/>
        </w:tabs>
        <w:spacing w:line="360" w:lineRule="auto"/>
        <w:ind w:left="0" w:right="-1" w:hanging="213"/>
        <w:jc w:val="both"/>
        <w:rPr>
          <w:rFonts w:ascii="Arial Narrow" w:hAnsi="Arial Narrow"/>
          <w:b/>
          <w:i/>
          <w:sz w:val="20"/>
        </w:rPr>
      </w:pPr>
      <w:r w:rsidRPr="007D55B8">
        <w:rPr>
          <w:rFonts w:ascii="Arial Narrow" w:hAnsi="Arial Narrow"/>
          <w:b/>
          <w:i/>
          <w:sz w:val="20"/>
        </w:rPr>
        <w:t xml:space="preserve">    IL LAVORATORE DICHIARA</w:t>
      </w:r>
      <w:r w:rsidR="000814EC">
        <w:rPr>
          <w:rFonts w:ascii="Arial Narrow" w:hAnsi="Arial Narrow"/>
          <w:b/>
          <w:i/>
          <w:sz w:val="20"/>
        </w:rPr>
        <w:t xml:space="preserve">: </w:t>
      </w:r>
    </w:p>
    <w:p w:rsidR="000814EC" w:rsidRDefault="000814EC" w:rsidP="000814EC">
      <w:pPr>
        <w:pStyle w:val="Testodelblocco"/>
        <w:numPr>
          <w:ilvl w:val="0"/>
          <w:numId w:val="3"/>
        </w:numPr>
        <w:tabs>
          <w:tab w:val="left" w:pos="0"/>
          <w:tab w:val="left" w:pos="8293"/>
        </w:tabs>
        <w:spacing w:line="360" w:lineRule="auto"/>
        <w:ind w:right="-1"/>
        <w:jc w:val="both"/>
        <w:rPr>
          <w:rFonts w:ascii="Arial Narrow" w:hAnsi="Arial Narrow"/>
          <w:b/>
          <w:i/>
          <w:sz w:val="20"/>
        </w:rPr>
      </w:pPr>
      <w:r>
        <w:rPr>
          <w:rFonts w:ascii="Arial Narrow" w:hAnsi="Arial Narrow"/>
          <w:i/>
          <w:sz w:val="20"/>
        </w:rPr>
        <w:t>d</w:t>
      </w:r>
      <w:r w:rsidR="006D1CCF" w:rsidRPr="007D55B8">
        <w:rPr>
          <w:rFonts w:ascii="Arial Narrow" w:hAnsi="Arial Narrow"/>
          <w:i/>
          <w:sz w:val="20"/>
        </w:rPr>
        <w:t>i essere stato  informato in modo chiaro ed esauriente  sul  tipo  di  vaccinazione  cui  verra’  sottoposto  e  sui rischi  e  i  benefici della stessa.</w:t>
      </w:r>
      <w:r w:rsidR="00E77C0F" w:rsidRPr="007D55B8">
        <w:rPr>
          <w:rFonts w:ascii="Arial Narrow" w:hAnsi="Arial Narrow"/>
          <w:i/>
          <w:sz w:val="20"/>
        </w:rPr>
        <w:t xml:space="preserve">  L’efficacia protettiva della vaccinazione è stata dimostrata da numerosi indagini di campo e confermata in soggetti adeguatamente vaccinati.</w:t>
      </w:r>
      <w:r>
        <w:rPr>
          <w:rFonts w:ascii="Arial Narrow" w:hAnsi="Arial Narrow"/>
          <w:i/>
          <w:sz w:val="20"/>
        </w:rPr>
        <w:t xml:space="preserve">  </w:t>
      </w:r>
      <w:r w:rsidR="00E77C0F" w:rsidRPr="007D55B8">
        <w:rPr>
          <w:rFonts w:ascii="Arial Narrow" w:hAnsi="Arial Narrow"/>
          <w:i/>
          <w:sz w:val="20"/>
        </w:rPr>
        <w:t>La somministrazione del vaccino induce la produzione di anticorpi umorali, il vaccino non contiene prodotti derivanti dal sangue in grado di trasmettere malattie virali.</w:t>
      </w:r>
    </w:p>
    <w:p w:rsidR="000814EC" w:rsidRPr="000814EC" w:rsidRDefault="000814EC" w:rsidP="000814EC">
      <w:pPr>
        <w:pStyle w:val="Testodelblocco"/>
        <w:tabs>
          <w:tab w:val="left" w:pos="0"/>
          <w:tab w:val="left" w:pos="8293"/>
        </w:tabs>
        <w:spacing w:line="360" w:lineRule="auto"/>
        <w:ind w:left="0" w:right="-1" w:hanging="213"/>
        <w:jc w:val="both"/>
        <w:rPr>
          <w:rFonts w:ascii="Arial Narrow" w:hAnsi="Arial Narrow"/>
          <w:b/>
          <w:i/>
          <w:sz w:val="20"/>
        </w:rPr>
      </w:pPr>
    </w:p>
    <w:p w:rsidR="000814EC" w:rsidRPr="000814EC" w:rsidRDefault="000814EC" w:rsidP="000814EC">
      <w:pPr>
        <w:pStyle w:val="Testodelblocco"/>
        <w:tabs>
          <w:tab w:val="left" w:pos="0"/>
          <w:tab w:val="left" w:pos="8293"/>
        </w:tabs>
        <w:spacing w:line="360" w:lineRule="auto"/>
        <w:ind w:left="0" w:right="356"/>
        <w:jc w:val="both"/>
        <w:rPr>
          <w:rFonts w:ascii="Arial Narrow" w:hAnsi="Arial Narrow"/>
          <w:b/>
          <w:i/>
          <w:sz w:val="20"/>
        </w:rPr>
      </w:pPr>
      <w:r>
        <w:rPr>
          <w:rFonts w:ascii="Arial Narrow" w:hAnsi="Arial Narrow"/>
          <w:b/>
          <w:i/>
          <w:sz w:val="20"/>
        </w:rPr>
        <w:t xml:space="preserve">IL LAVORATORE E’ STATO INFORMATO SULLE </w:t>
      </w:r>
      <w:r w:rsidRPr="000814EC">
        <w:rPr>
          <w:rFonts w:ascii="Arial Narrow" w:hAnsi="Arial Narrow"/>
          <w:b/>
          <w:i/>
          <w:sz w:val="20"/>
        </w:rPr>
        <w:t>CONTROINDICAZIONI ALLA VACCINAZIONE</w:t>
      </w:r>
    </w:p>
    <w:p w:rsidR="000814EC" w:rsidRPr="000814EC" w:rsidRDefault="000814EC" w:rsidP="000814EC">
      <w:pPr>
        <w:pStyle w:val="Testodelblocco"/>
        <w:tabs>
          <w:tab w:val="left" w:pos="0"/>
          <w:tab w:val="left" w:pos="8293"/>
        </w:tabs>
        <w:spacing w:line="360" w:lineRule="auto"/>
        <w:ind w:left="0" w:right="356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 xml:space="preserve"> </w:t>
      </w:r>
      <w:r>
        <w:rPr>
          <w:rFonts w:ascii="Arial Narrow" w:hAnsi="Arial Narrow"/>
          <w:color w:val="2A2A25"/>
          <w:sz w:val="20"/>
        </w:rPr>
        <w:t>Il vaccino antinfluenzale non deve essere somministrato a:</w:t>
      </w:r>
    </w:p>
    <w:p w:rsidR="000814EC" w:rsidRDefault="000814EC" w:rsidP="000814EC">
      <w:pPr>
        <w:numPr>
          <w:ilvl w:val="0"/>
          <w:numId w:val="1"/>
        </w:numPr>
        <w:shd w:val="clear" w:color="auto" w:fill="FFFFFF"/>
        <w:spacing w:after="0" w:line="300" w:lineRule="atLeast"/>
        <w:rPr>
          <w:rFonts w:ascii="Arial Narrow" w:eastAsia="Times New Roman" w:hAnsi="Arial Narrow" w:cs="Times New Roman"/>
          <w:color w:val="2A2A25"/>
          <w:sz w:val="20"/>
          <w:szCs w:val="20"/>
          <w:lang w:eastAsia="it-IT"/>
        </w:rPr>
      </w:pPr>
      <w:r>
        <w:rPr>
          <w:rFonts w:ascii="Arial Narrow" w:eastAsia="Times New Roman" w:hAnsi="Arial Narrow" w:cs="Times New Roman"/>
          <w:color w:val="2A2A25"/>
          <w:sz w:val="20"/>
          <w:szCs w:val="20"/>
          <w:lang w:eastAsia="it-IT"/>
        </w:rPr>
        <w:t>Soggetti che abbiano manifestato reazioni di tipo anafilattico ad una precedente vaccinazione o ad uno dei componenti del vaccino.</w:t>
      </w:r>
    </w:p>
    <w:p w:rsidR="000814EC" w:rsidRDefault="000814EC" w:rsidP="000814EC">
      <w:pPr>
        <w:shd w:val="clear" w:color="auto" w:fill="FFFFFF"/>
        <w:spacing w:after="150" w:line="312" w:lineRule="atLeast"/>
        <w:rPr>
          <w:rFonts w:ascii="Arial Narrow" w:eastAsia="Times New Roman" w:hAnsi="Arial Narrow" w:cs="Times New Roman"/>
          <w:color w:val="2A2A25"/>
          <w:sz w:val="20"/>
          <w:szCs w:val="20"/>
          <w:lang w:eastAsia="it-IT"/>
        </w:rPr>
      </w:pPr>
      <w:r>
        <w:rPr>
          <w:rFonts w:ascii="Arial Narrow" w:eastAsia="Times New Roman" w:hAnsi="Arial Narrow" w:cs="Times New Roman"/>
          <w:color w:val="2A2A25"/>
          <w:sz w:val="20"/>
          <w:szCs w:val="20"/>
          <w:lang w:eastAsia="it-IT"/>
        </w:rPr>
        <w:t>Una malattia acuta di media o grave entità, con o senza febbre, costituisce una controindicazione temporanea alla vaccinazione, che va rimandata a guarigione avvenuta.</w:t>
      </w:r>
    </w:p>
    <w:p w:rsidR="000814EC" w:rsidRDefault="000814EC" w:rsidP="000814EC">
      <w:pPr>
        <w:shd w:val="clear" w:color="auto" w:fill="FFFFFF"/>
        <w:spacing w:after="150" w:line="312" w:lineRule="atLeast"/>
        <w:rPr>
          <w:rFonts w:ascii="Arial Narrow" w:eastAsia="Times New Roman" w:hAnsi="Arial Narrow" w:cs="Times New Roman"/>
          <w:color w:val="2A2A25"/>
          <w:sz w:val="20"/>
          <w:szCs w:val="20"/>
          <w:lang w:eastAsia="it-IT"/>
        </w:rPr>
      </w:pPr>
      <w:r>
        <w:rPr>
          <w:rFonts w:ascii="Arial Narrow" w:eastAsia="Times New Roman" w:hAnsi="Arial Narrow" w:cs="Times New Roman"/>
          <w:color w:val="2A2A25"/>
          <w:sz w:val="20"/>
          <w:szCs w:val="20"/>
          <w:lang w:eastAsia="it-IT"/>
        </w:rPr>
        <w:t>Un’anamnesi positiva per sindrome di Guillain-Barrè insorta entro 6 settimane dalla somministrazione di una precedente dose di vaccino antinfluenzale costituisce controindicazione alla vaccinazione. Una sindrome di Guillain Barré non correlata a vaccinazione antinfluenzale e insorta da più di un anno è motivo di precauzione; sebbene i dati disponibili siano limitati, i vantaggi della vaccinazione antinfluenzale giustificano la somministrazione del vaccino annuale nei soggetti ad alto rischio di complicanze gravi dalla malattia (Da “Guida alle controindicazioni alle vaccinazioni” NIV-ISS-Ministero della Salute).</w:t>
      </w:r>
    </w:p>
    <w:p w:rsidR="000814EC" w:rsidRDefault="000814EC" w:rsidP="000814EC">
      <w:pPr>
        <w:shd w:val="clear" w:color="auto" w:fill="FFFFFF"/>
        <w:spacing w:after="150" w:line="312" w:lineRule="atLeast"/>
        <w:rPr>
          <w:rFonts w:ascii="Arial Narrow" w:eastAsia="Times New Roman" w:hAnsi="Arial Narrow" w:cs="Times New Roman"/>
          <w:color w:val="2A2A25"/>
          <w:sz w:val="20"/>
          <w:szCs w:val="20"/>
          <w:lang w:eastAsia="it-IT"/>
        </w:rPr>
      </w:pPr>
      <w:r>
        <w:rPr>
          <w:rFonts w:ascii="Arial Narrow" w:eastAsia="Times New Roman" w:hAnsi="Arial Narrow" w:cs="Times New Roman"/>
          <w:bCs/>
          <w:color w:val="2A2A25"/>
          <w:sz w:val="20"/>
          <w:szCs w:val="20"/>
          <w:lang w:eastAsia="it-IT"/>
        </w:rPr>
        <w:t>False controindicazioni</w:t>
      </w:r>
    </w:p>
    <w:p w:rsidR="000814EC" w:rsidRDefault="000814EC" w:rsidP="000814EC">
      <w:pPr>
        <w:numPr>
          <w:ilvl w:val="0"/>
          <w:numId w:val="2"/>
        </w:numPr>
        <w:shd w:val="clear" w:color="auto" w:fill="FFFFFF"/>
        <w:spacing w:after="0" w:line="300" w:lineRule="atLeast"/>
        <w:rPr>
          <w:rFonts w:ascii="Arial Narrow" w:eastAsia="Times New Roman" w:hAnsi="Arial Narrow" w:cs="Times New Roman"/>
          <w:color w:val="2A2A25"/>
          <w:sz w:val="20"/>
          <w:szCs w:val="20"/>
          <w:lang w:eastAsia="it-IT"/>
        </w:rPr>
      </w:pPr>
      <w:r>
        <w:rPr>
          <w:rFonts w:ascii="Arial Narrow" w:eastAsia="Times New Roman" w:hAnsi="Arial Narrow" w:cs="Times New Roman"/>
          <w:color w:val="2A2A25"/>
          <w:sz w:val="20"/>
          <w:szCs w:val="20"/>
          <w:lang w:eastAsia="it-IT"/>
        </w:rPr>
        <w:t>Allergia alle proteine dell’uovo, con manifestazioni non anafilattiche</w:t>
      </w:r>
    </w:p>
    <w:p w:rsidR="000814EC" w:rsidRDefault="000814EC" w:rsidP="000814EC">
      <w:pPr>
        <w:numPr>
          <w:ilvl w:val="0"/>
          <w:numId w:val="2"/>
        </w:numPr>
        <w:shd w:val="clear" w:color="auto" w:fill="FFFFFF"/>
        <w:spacing w:after="0" w:line="300" w:lineRule="atLeast"/>
        <w:rPr>
          <w:rFonts w:ascii="Arial Narrow" w:eastAsia="Times New Roman" w:hAnsi="Arial Narrow" w:cs="Times New Roman"/>
          <w:color w:val="2A2A25"/>
          <w:sz w:val="20"/>
          <w:szCs w:val="20"/>
          <w:lang w:eastAsia="it-IT"/>
        </w:rPr>
      </w:pPr>
      <w:r>
        <w:rPr>
          <w:rFonts w:ascii="Arial Narrow" w:eastAsia="Times New Roman" w:hAnsi="Arial Narrow" w:cs="Times New Roman"/>
          <w:color w:val="2A2A25"/>
          <w:sz w:val="20"/>
          <w:szCs w:val="20"/>
          <w:lang w:eastAsia="it-IT"/>
        </w:rPr>
        <w:t>Malattie acute di lieve entità</w:t>
      </w:r>
    </w:p>
    <w:p w:rsidR="000814EC" w:rsidRDefault="000814EC" w:rsidP="000814EC">
      <w:pPr>
        <w:numPr>
          <w:ilvl w:val="0"/>
          <w:numId w:val="2"/>
        </w:numPr>
        <w:shd w:val="clear" w:color="auto" w:fill="FFFFFF"/>
        <w:spacing w:after="0" w:line="300" w:lineRule="atLeast"/>
        <w:rPr>
          <w:rFonts w:ascii="Arial Narrow" w:eastAsia="Times New Roman" w:hAnsi="Arial Narrow" w:cs="Times New Roman"/>
          <w:color w:val="2A2A25"/>
          <w:sz w:val="20"/>
          <w:szCs w:val="20"/>
          <w:lang w:eastAsia="it-IT"/>
        </w:rPr>
      </w:pPr>
      <w:r>
        <w:rPr>
          <w:rFonts w:ascii="Arial Narrow" w:eastAsia="Times New Roman" w:hAnsi="Arial Narrow" w:cs="Times New Roman"/>
          <w:color w:val="2A2A25"/>
          <w:sz w:val="20"/>
          <w:szCs w:val="20"/>
          <w:lang w:eastAsia="it-IT"/>
        </w:rPr>
        <w:t>Allattamento</w:t>
      </w:r>
    </w:p>
    <w:p w:rsidR="000814EC" w:rsidRDefault="000814EC" w:rsidP="000814EC">
      <w:pPr>
        <w:numPr>
          <w:ilvl w:val="0"/>
          <w:numId w:val="2"/>
        </w:numPr>
        <w:shd w:val="clear" w:color="auto" w:fill="FFFFFF"/>
        <w:spacing w:after="0" w:line="300" w:lineRule="atLeast"/>
        <w:rPr>
          <w:rFonts w:ascii="Arial Narrow" w:eastAsia="Times New Roman" w:hAnsi="Arial Narrow" w:cs="Times New Roman"/>
          <w:color w:val="2A2A25"/>
          <w:sz w:val="20"/>
          <w:szCs w:val="20"/>
          <w:lang w:eastAsia="it-IT"/>
        </w:rPr>
      </w:pPr>
      <w:r>
        <w:rPr>
          <w:rFonts w:ascii="Arial Narrow" w:eastAsia="Times New Roman" w:hAnsi="Arial Narrow" w:cs="Times New Roman"/>
          <w:color w:val="2A2A25"/>
          <w:sz w:val="20"/>
          <w:szCs w:val="20"/>
          <w:lang w:eastAsia="it-IT"/>
        </w:rPr>
        <w:t>Infezione da HIV e altre immunodeficienze congenite o acquisite. La condizione di immunodepressione non costituisce una controindicazione alla somministrazione della vaccinazione antinfluenzale.</w:t>
      </w:r>
      <w:r>
        <w:rPr>
          <w:rFonts w:ascii="Arial Narrow" w:eastAsia="Times New Roman" w:hAnsi="Arial Narrow" w:cs="Times New Roman"/>
          <w:color w:val="2A2A25"/>
          <w:sz w:val="20"/>
          <w:szCs w:val="20"/>
          <w:lang w:eastAsia="it-IT"/>
        </w:rPr>
        <w:br/>
        <w:t>La somministrazione del vaccino potrebbe non evocare una adeguata risposta immune.</w:t>
      </w:r>
      <w:r>
        <w:rPr>
          <w:rFonts w:ascii="Arial Narrow" w:eastAsia="Times New Roman" w:hAnsi="Arial Narrow" w:cs="Times New Roman"/>
          <w:color w:val="2A2A25"/>
          <w:sz w:val="20"/>
          <w:szCs w:val="20"/>
          <w:lang w:eastAsia="it-IT"/>
        </w:rPr>
        <w:br/>
        <w:t>Una seconda dose di vaccino non migliora la risposta anticorpale in modo sostanziale.</w:t>
      </w:r>
    </w:p>
    <w:p w:rsidR="006D1CCF" w:rsidRPr="006D1CCF" w:rsidRDefault="006D1CCF" w:rsidP="006D1CCF">
      <w:pPr>
        <w:pStyle w:val="Testodelblocco"/>
        <w:tabs>
          <w:tab w:val="left" w:pos="72"/>
          <w:tab w:val="left" w:pos="8293"/>
        </w:tabs>
        <w:spacing w:line="360" w:lineRule="auto"/>
        <w:ind w:left="0" w:right="215"/>
        <w:rPr>
          <w:rFonts w:ascii="Arial Narrow" w:hAnsi="Arial Narrow"/>
          <w:sz w:val="22"/>
        </w:rPr>
      </w:pPr>
    </w:p>
    <w:p w:rsidR="00695210" w:rsidRPr="006D1CCF" w:rsidRDefault="000814EC" w:rsidP="000814EC">
      <w:pPr>
        <w:pStyle w:val="Testodelblocco"/>
        <w:tabs>
          <w:tab w:val="left" w:pos="72"/>
          <w:tab w:val="left" w:pos="8293"/>
        </w:tabs>
        <w:spacing w:line="360" w:lineRule="auto"/>
        <w:ind w:left="0" w:right="21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2"/>
        </w:rPr>
        <w:t>Addì …….</w:t>
      </w:r>
      <w:r w:rsidR="006D1CCF" w:rsidRPr="006D1CCF">
        <w:rPr>
          <w:rFonts w:ascii="Arial Narrow" w:hAnsi="Arial Narrow"/>
          <w:i/>
          <w:sz w:val="20"/>
        </w:rPr>
        <w:t xml:space="preserve">…………………………..…         </w:t>
      </w:r>
      <w:r w:rsidR="000B4AEE" w:rsidRPr="006D1CCF">
        <w:rPr>
          <w:rFonts w:ascii="Arial Narrow" w:hAnsi="Arial Narrow"/>
          <w:sz w:val="24"/>
          <w:szCs w:val="24"/>
        </w:rPr>
        <w:tab/>
      </w:r>
      <w:r w:rsidR="000B4AEE" w:rsidRPr="006D1CCF">
        <w:rPr>
          <w:rFonts w:ascii="Arial Narrow" w:hAnsi="Arial Narrow"/>
          <w:sz w:val="24"/>
          <w:szCs w:val="24"/>
        </w:rPr>
        <w:tab/>
      </w:r>
      <w:r w:rsidR="000B4AEE" w:rsidRPr="006D1CCF">
        <w:rPr>
          <w:rFonts w:ascii="Arial Narrow" w:hAnsi="Arial Narrow"/>
          <w:sz w:val="24"/>
          <w:szCs w:val="24"/>
        </w:rPr>
        <w:tab/>
      </w:r>
      <w:r w:rsidR="00E90E22" w:rsidRPr="006D1CCF">
        <w:rPr>
          <w:rFonts w:ascii="Arial Narrow" w:hAnsi="Arial Narrow"/>
          <w:sz w:val="24"/>
          <w:szCs w:val="24"/>
        </w:rPr>
        <w:t xml:space="preserve"> </w:t>
      </w:r>
      <w:r w:rsidR="00695210" w:rsidRPr="006D1CCF">
        <w:rPr>
          <w:rFonts w:ascii="Arial Narrow" w:hAnsi="Arial Narrow"/>
          <w:sz w:val="24"/>
          <w:szCs w:val="24"/>
        </w:rPr>
        <w:t xml:space="preserve"> </w:t>
      </w:r>
      <w:r w:rsidR="00E90E22" w:rsidRPr="006D1CCF">
        <w:rPr>
          <w:rFonts w:ascii="Arial Narrow" w:hAnsi="Arial Narrow"/>
          <w:sz w:val="24"/>
          <w:szCs w:val="24"/>
        </w:rPr>
        <w:t xml:space="preserve">    </w:t>
      </w:r>
    </w:p>
    <w:p w:rsidR="00695210" w:rsidRPr="006D1CCF" w:rsidRDefault="00695210" w:rsidP="00695210">
      <w:pPr>
        <w:spacing w:line="240" w:lineRule="auto"/>
        <w:ind w:left="5664" w:firstLine="708"/>
        <w:rPr>
          <w:rFonts w:ascii="Arial Narrow" w:hAnsi="Arial Narrow"/>
          <w:sz w:val="20"/>
          <w:szCs w:val="20"/>
        </w:rPr>
      </w:pPr>
      <w:r w:rsidRPr="006D1CCF">
        <w:rPr>
          <w:rFonts w:ascii="Arial Narrow" w:hAnsi="Arial Narrow"/>
          <w:sz w:val="24"/>
          <w:szCs w:val="24"/>
        </w:rPr>
        <w:t>il lavoratore</w:t>
      </w:r>
    </w:p>
    <w:p w:rsidR="00E90E22" w:rsidRPr="006D1CCF" w:rsidRDefault="00695210" w:rsidP="00E90E22">
      <w:pPr>
        <w:spacing w:line="240" w:lineRule="auto"/>
        <w:rPr>
          <w:rFonts w:ascii="Arial Narrow" w:hAnsi="Arial Narrow"/>
          <w:b/>
          <w:sz w:val="20"/>
          <w:szCs w:val="20"/>
        </w:rPr>
      </w:pPr>
      <w:r w:rsidRPr="006D1CCF">
        <w:rPr>
          <w:rFonts w:ascii="Arial Narrow" w:hAnsi="Arial Narrow"/>
          <w:b/>
          <w:sz w:val="20"/>
          <w:szCs w:val="20"/>
        </w:rPr>
        <w:tab/>
      </w:r>
      <w:r w:rsidRPr="006D1CCF">
        <w:rPr>
          <w:rFonts w:ascii="Arial Narrow" w:hAnsi="Arial Narrow"/>
          <w:b/>
          <w:sz w:val="20"/>
          <w:szCs w:val="20"/>
        </w:rPr>
        <w:tab/>
      </w:r>
      <w:r w:rsidRPr="006D1CCF">
        <w:rPr>
          <w:rFonts w:ascii="Arial Narrow" w:hAnsi="Arial Narrow"/>
          <w:b/>
          <w:sz w:val="20"/>
          <w:szCs w:val="20"/>
        </w:rPr>
        <w:tab/>
      </w:r>
      <w:r w:rsidRPr="006D1CCF">
        <w:rPr>
          <w:rFonts w:ascii="Arial Narrow" w:hAnsi="Arial Narrow"/>
          <w:b/>
          <w:sz w:val="20"/>
          <w:szCs w:val="20"/>
        </w:rPr>
        <w:tab/>
      </w:r>
      <w:r w:rsidRPr="006D1CCF">
        <w:rPr>
          <w:rFonts w:ascii="Arial Narrow" w:hAnsi="Arial Narrow"/>
          <w:b/>
          <w:sz w:val="20"/>
          <w:szCs w:val="20"/>
        </w:rPr>
        <w:tab/>
      </w:r>
      <w:r w:rsidRPr="006D1CCF">
        <w:rPr>
          <w:rFonts w:ascii="Arial Narrow" w:hAnsi="Arial Narrow"/>
          <w:b/>
          <w:sz w:val="20"/>
          <w:szCs w:val="20"/>
        </w:rPr>
        <w:tab/>
      </w:r>
      <w:r w:rsidRPr="006D1CCF">
        <w:rPr>
          <w:rFonts w:ascii="Arial Narrow" w:hAnsi="Arial Narrow"/>
          <w:b/>
          <w:sz w:val="20"/>
          <w:szCs w:val="20"/>
        </w:rPr>
        <w:tab/>
      </w:r>
      <w:r w:rsidR="00002248" w:rsidRPr="006D1CCF">
        <w:rPr>
          <w:rFonts w:ascii="Arial Narrow" w:hAnsi="Arial Narrow"/>
          <w:b/>
          <w:sz w:val="20"/>
          <w:szCs w:val="20"/>
        </w:rPr>
        <w:t xml:space="preserve">     </w:t>
      </w:r>
      <w:r w:rsidRPr="006D1CCF">
        <w:rPr>
          <w:rFonts w:ascii="Arial Narrow" w:hAnsi="Arial Narrow"/>
          <w:b/>
          <w:sz w:val="20"/>
          <w:szCs w:val="20"/>
        </w:rPr>
        <w:t>_______________________________________</w:t>
      </w:r>
    </w:p>
    <w:sectPr w:rsidR="00E90E22" w:rsidRPr="006D1CCF" w:rsidSect="000814EC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3B9"/>
    <w:multiLevelType w:val="multilevel"/>
    <w:tmpl w:val="FDC8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61F7B"/>
    <w:multiLevelType w:val="multilevel"/>
    <w:tmpl w:val="DBFE5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9B6576"/>
    <w:multiLevelType w:val="hybridMultilevel"/>
    <w:tmpl w:val="9E522CEC"/>
    <w:lvl w:ilvl="0" w:tplc="485C7CE4">
      <w:numFmt w:val="bullet"/>
      <w:lvlText w:val="-"/>
      <w:lvlJc w:val="left"/>
      <w:pPr>
        <w:ind w:left="327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13"/>
    <w:rsid w:val="00002248"/>
    <w:rsid w:val="00041EB0"/>
    <w:rsid w:val="000814EC"/>
    <w:rsid w:val="00094DBE"/>
    <w:rsid w:val="000B4AEE"/>
    <w:rsid w:val="00191A09"/>
    <w:rsid w:val="00202FC8"/>
    <w:rsid w:val="00297C3E"/>
    <w:rsid w:val="002A3413"/>
    <w:rsid w:val="00327EEE"/>
    <w:rsid w:val="0056198D"/>
    <w:rsid w:val="00695210"/>
    <w:rsid w:val="006D1CCF"/>
    <w:rsid w:val="007D55B8"/>
    <w:rsid w:val="007E32CE"/>
    <w:rsid w:val="00961333"/>
    <w:rsid w:val="00B35C69"/>
    <w:rsid w:val="00BD7D64"/>
    <w:rsid w:val="00E77C0F"/>
    <w:rsid w:val="00E90E22"/>
    <w:rsid w:val="00EE78F3"/>
    <w:rsid w:val="00FD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91A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191A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91A0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91A0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91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191A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2FC8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nhideWhenUsed/>
    <w:rsid w:val="006D1CCF"/>
    <w:pPr>
      <w:spacing w:after="0" w:line="240" w:lineRule="auto"/>
      <w:ind w:left="851" w:right="1416"/>
    </w:pPr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91A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191A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91A0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91A0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91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191A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2FC8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nhideWhenUsed/>
    <w:rsid w:val="006D1CCF"/>
    <w:pPr>
      <w:spacing w:after="0" w:line="240" w:lineRule="auto"/>
      <w:ind w:left="851" w:right="1416"/>
    </w:pPr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Aslfg</dc:creator>
  <cp:lastModifiedBy>Utente Asl Fg</cp:lastModifiedBy>
  <cp:revision>2</cp:revision>
  <cp:lastPrinted>2015-10-20T10:57:00Z</cp:lastPrinted>
  <dcterms:created xsi:type="dcterms:W3CDTF">2015-10-26T11:24:00Z</dcterms:created>
  <dcterms:modified xsi:type="dcterms:W3CDTF">2015-10-26T11:24:00Z</dcterms:modified>
</cp:coreProperties>
</file>