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B9" w:rsidRDefault="00A303B9" w:rsidP="00A303B9">
      <w:pPr>
        <w:jc w:val="center"/>
        <w:rPr>
          <w:b/>
          <w:bCs/>
          <w:color w:val="1F497D"/>
          <w:sz w:val="36"/>
          <w:szCs w:val="36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257300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66" w:rsidRDefault="00C37F66" w:rsidP="00A303B9">
      <w:pPr>
        <w:jc w:val="center"/>
        <w:rPr>
          <w:b/>
          <w:bCs/>
          <w:color w:val="1F497D"/>
          <w:sz w:val="36"/>
          <w:szCs w:val="36"/>
        </w:rPr>
      </w:pPr>
    </w:p>
    <w:p w:rsidR="00502FDC" w:rsidRPr="00C37F66" w:rsidRDefault="00A303B9" w:rsidP="00A303B9">
      <w:pPr>
        <w:jc w:val="center"/>
        <w:rPr>
          <w:b/>
          <w:bCs/>
          <w:color w:val="1F497D"/>
          <w:sz w:val="52"/>
          <w:szCs w:val="52"/>
        </w:rPr>
      </w:pPr>
      <w:r w:rsidRPr="00C37F66">
        <w:rPr>
          <w:b/>
          <w:bCs/>
          <w:color w:val="1F497D"/>
          <w:sz w:val="52"/>
          <w:szCs w:val="52"/>
        </w:rPr>
        <w:t>Indice di tempestività dei pagamenti (ITP)</w:t>
      </w:r>
    </w:p>
    <w:p w:rsidR="00A303B9" w:rsidRPr="00A303B9" w:rsidRDefault="00A303B9" w:rsidP="00A303B9">
      <w:pPr>
        <w:jc w:val="center"/>
        <w:rPr>
          <w:b/>
          <w:bCs/>
          <w:color w:val="1F497D"/>
          <w:sz w:val="20"/>
          <w:szCs w:val="20"/>
        </w:rPr>
      </w:pPr>
      <w:r w:rsidRPr="00A303B9">
        <w:rPr>
          <w:b/>
          <w:bCs/>
          <w:color w:val="1F497D"/>
          <w:sz w:val="20"/>
          <w:szCs w:val="20"/>
        </w:rPr>
        <w:t>Calcolato secondo quanto stabilito dall'art. 9 del DPCM del 22 settembre 2014 che è entrato in vigore nel 2015</w:t>
      </w:r>
    </w:p>
    <w:p w:rsidR="00A303B9" w:rsidRDefault="00A303B9" w:rsidP="00A303B9">
      <w:pPr>
        <w:jc w:val="center"/>
        <w:rPr>
          <w:sz w:val="36"/>
          <w:szCs w:val="36"/>
        </w:rPr>
      </w:pPr>
    </w:p>
    <w:p w:rsidR="00A303B9" w:rsidRDefault="00A303B9" w:rsidP="00A303B9">
      <w:pPr>
        <w:jc w:val="center"/>
        <w:rPr>
          <w:sz w:val="36"/>
          <w:szCs w:val="36"/>
        </w:rPr>
      </w:pPr>
    </w:p>
    <w:p w:rsidR="00A303B9" w:rsidRDefault="00A303B9" w:rsidP="00A303B9">
      <w:pPr>
        <w:pStyle w:val="Default"/>
      </w:pPr>
    </w:p>
    <w:p w:rsidR="00A303B9" w:rsidRPr="00A303B9" w:rsidRDefault="00A303B9" w:rsidP="00A303B9">
      <w:pPr>
        <w:pStyle w:val="Default"/>
        <w:jc w:val="both"/>
        <w:rPr>
          <w:rFonts w:ascii="Verdana" w:hAnsi="Verdana"/>
          <w:sz w:val="28"/>
          <w:szCs w:val="28"/>
        </w:rPr>
      </w:pPr>
      <w:r w:rsidRPr="00A303B9">
        <w:rPr>
          <w:rFonts w:ascii="Verdana" w:hAnsi="Verdana"/>
          <w:sz w:val="28"/>
          <w:szCs w:val="28"/>
        </w:rPr>
        <w:t xml:space="preserve"> L’indicatore di tempestività dei pagamenti per l’ASL FOGGIA per </w:t>
      </w:r>
      <w:r w:rsidR="00371D3F">
        <w:rPr>
          <w:rFonts w:ascii="Verdana" w:hAnsi="Verdana"/>
          <w:sz w:val="28"/>
          <w:szCs w:val="28"/>
        </w:rPr>
        <w:t>il primo trimestre dell’anno 2015</w:t>
      </w:r>
      <w:r w:rsidRPr="00A303B9">
        <w:rPr>
          <w:rFonts w:ascii="Verdana" w:hAnsi="Verdana"/>
          <w:sz w:val="28"/>
          <w:szCs w:val="28"/>
        </w:rPr>
        <w:t xml:space="preserve">, calcolato ai sensi dell’art. 9 del D.P.C.M. 22 Settembre 2014, quale differenza tra la data di scadenza della fattura o richiesta equivalente di pagamento e la data di pagamento ai fornitori moltiplicata per l'importo dovuto, rapportata alla somma degli importi pagati nel periodo di riferimento, è di: </w:t>
      </w:r>
    </w:p>
    <w:p w:rsidR="00A303B9" w:rsidRDefault="00A303B9" w:rsidP="00A303B9">
      <w:pPr>
        <w:jc w:val="center"/>
        <w:rPr>
          <w:sz w:val="36"/>
          <w:szCs w:val="36"/>
        </w:rPr>
      </w:pPr>
    </w:p>
    <w:p w:rsidR="00A303B9" w:rsidRPr="00C37F66" w:rsidRDefault="00371D3F" w:rsidP="00A303B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111</w:t>
      </w:r>
      <w:r w:rsidR="00A303B9" w:rsidRPr="00C37F66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 xml:space="preserve"> giorni</w:t>
      </w:r>
    </w:p>
    <w:p w:rsidR="00A303B9" w:rsidRDefault="00A303B9" w:rsidP="00A303B9">
      <w:pPr>
        <w:jc w:val="center"/>
        <w:rPr>
          <w:sz w:val="36"/>
          <w:szCs w:val="36"/>
        </w:rPr>
      </w:pPr>
    </w:p>
    <w:p w:rsidR="00A303B9" w:rsidRDefault="00A303B9" w:rsidP="00A303B9">
      <w:pPr>
        <w:jc w:val="center"/>
        <w:rPr>
          <w:sz w:val="36"/>
          <w:szCs w:val="36"/>
        </w:rPr>
      </w:pPr>
    </w:p>
    <w:p w:rsidR="00A303B9" w:rsidRDefault="00A303B9" w:rsidP="00A303B9">
      <w:pPr>
        <w:jc w:val="center"/>
        <w:rPr>
          <w:sz w:val="36"/>
          <w:szCs w:val="36"/>
        </w:rPr>
      </w:pPr>
    </w:p>
    <w:p w:rsidR="00A303B9" w:rsidRPr="00A303B9" w:rsidRDefault="00A303B9" w:rsidP="00A303B9">
      <w:pPr>
        <w:jc w:val="center"/>
        <w:rPr>
          <w:sz w:val="36"/>
          <w:szCs w:val="36"/>
        </w:rPr>
      </w:pPr>
    </w:p>
    <w:sectPr w:rsidR="00A303B9" w:rsidRPr="00A30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B9"/>
    <w:rsid w:val="00371D3F"/>
    <w:rsid w:val="00502FDC"/>
    <w:rsid w:val="00871DA2"/>
    <w:rsid w:val="00A303B9"/>
    <w:rsid w:val="00C37F66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120E2-D4A3-402B-BE34-322C9C5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3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rachele</cp:lastModifiedBy>
  <cp:revision>2</cp:revision>
  <dcterms:created xsi:type="dcterms:W3CDTF">2015-05-17T15:19:00Z</dcterms:created>
  <dcterms:modified xsi:type="dcterms:W3CDTF">2015-05-17T15:19:00Z</dcterms:modified>
</cp:coreProperties>
</file>