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C00000"/>
          <w:lang w:eastAsia="it-IT"/>
        </w:rPr>
        <w:t xml:space="preserve">COMUNICATO 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Il Servizio di Igiene degli Alimenti e della Nutrizione della ASL FG organizza anche per il 2019 il Corso di Base del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Med-Food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Anticancer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Program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.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L’inizio del Corso Base del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Med-Food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Anticancer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Program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è il seguente: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mercoledì  13 marzo - ore 17,30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Gli incontri si tengono presso l’ufficio n.19, piano terra, sede del Dipartimento di prevenzione, piazza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Pavoncelli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n. 11 a Foggia.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L’accesso al Corso è libero e gratuito.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Sarà rilasciato l’attestato di partecipazione.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C00000"/>
          <w:lang w:eastAsia="it-IT"/>
        </w:rPr>
        <w:t>Background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Molteplici evidenze scientifiche hanno dimostrato che le raccomandazioni contenute nel rapporto “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Food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,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Nutrition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,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Physical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Activity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and The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Prevention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of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”, curato dal World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Research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Fund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e dal American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Institute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for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Research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(WCRF/AICR) e le linee-guida del Codice Europeo Contro il Cancro sono efficaci nella prevenzione primaria dei tumori e in quella delle recidive; mentre, altre ricerche hanno trovato che la mancanza di aderenza a tali raccomandazioni, sia per la dieta che per lo stile di vita, debba essere considerata un determinante nell'incidenza del cancro.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C00000"/>
          <w:lang w:eastAsia="it-IT"/>
        </w:rPr>
        <w:t>Obiettivi</w:t>
      </w:r>
      <w:r w:rsidRPr="00124D62">
        <w:rPr>
          <w:rFonts w:ascii="Comic Sans MS" w:eastAsia="Times New Roman" w:hAnsi="Comic Sans MS" w:cs="Times New Roman"/>
          <w:b/>
          <w:bCs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0000FF"/>
          <w:lang w:eastAsia="it-IT"/>
        </w:rPr>
        <w:t xml:space="preserve">Obiettivo generale: </w:t>
      </w:r>
      <w:r w:rsidRPr="00124D62">
        <w:rPr>
          <w:rFonts w:ascii="Comic Sans MS" w:eastAsia="Times New Roman" w:hAnsi="Comic Sans MS" w:cs="Times New Roman"/>
          <w:color w:val="0000FF"/>
          <w:lang w:eastAsia="it-IT"/>
        </w:rPr>
        <w:t>La finalità del MED-FOOD ANTICANCER PROGRAM è quella di promuovere l’aderenza alle linee guida internazionali contenute nel rapporto “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Food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,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Nutrition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,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Physical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Activity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and The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Prevention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of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”, curato dal World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Research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Fund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e dall’American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Institute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for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Cancer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Research</w:t>
      </w:r>
      <w:proofErr w:type="spellEnd"/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 (WCRF/AICR) e nel Codice Europeo Contro il Cancro al fine di prevenire i tumori. In particolare di conseguire un cambiamento positivo nelle abitudini alimentari, mediante l’incremento del consumo abituale di frutta, verdura, legumi e pesce, e la diminuzione dei cibi spazzatura e delle bevande zuccherate e di promuovere l’attività motoria (&gt; 10.000 passi al giorno o MET equivalenti). 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0000FF"/>
          <w:lang w:eastAsia="it-IT"/>
        </w:rPr>
        <w:t xml:space="preserve">Obiettivi specifici: </w:t>
      </w:r>
    </w:p>
    <w:p w:rsidR="00124D62" w:rsidRPr="00124D62" w:rsidRDefault="00124D62" w:rsidP="00124D62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Incrementare significativamente il consumo di cereali integrali, legumi, verdure, semi e frutta. </w:t>
      </w:r>
    </w:p>
    <w:p w:rsidR="00124D62" w:rsidRPr="00124D62" w:rsidRDefault="00124D62" w:rsidP="00124D62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Diminuire significativamente il consumo di prodotti di origine animale, grassi saturi, zuccheri e farine raffinate. </w:t>
      </w:r>
    </w:p>
    <w:p w:rsidR="00124D62" w:rsidRPr="00124D62" w:rsidRDefault="00124D62" w:rsidP="00124D62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Promuovere il consumo di alimenti secondo il principio: </w:t>
      </w:r>
    </w:p>
    <w:p w:rsidR="00124D62" w:rsidRPr="00124D62" w:rsidRDefault="00124D62" w:rsidP="00124D62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della stagionalità </w:t>
      </w:r>
    </w:p>
    <w:p w:rsidR="00124D62" w:rsidRPr="00124D62" w:rsidRDefault="00124D62" w:rsidP="00124D62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della filiera corta </w:t>
      </w:r>
    </w:p>
    <w:p w:rsidR="00124D62" w:rsidRPr="00124D62" w:rsidRDefault="00124D62" w:rsidP="00124D62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lastRenderedPageBreak/>
        <w:t xml:space="preserve">Promuovere l’attività motoria (&gt; 10.000 passi al giorno o MET equivalenti) 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 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C00000"/>
          <w:lang w:eastAsia="it-IT"/>
        </w:rPr>
        <w:t>Articolazione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b/>
          <w:bCs/>
          <w:color w:val="0000FF"/>
          <w:lang w:eastAsia="it-IT"/>
        </w:rPr>
        <w:t xml:space="preserve">Il Corso Base </w:t>
      </w: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consta di 11 incontri della durata di circa un’ora a settimana e verte su argomenti di prevenzione nutrizionale dei tumori, quali: 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1° incontro – Dalle evidenze scientifiche al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Med-Food</w:t>
      </w:r>
      <w:proofErr w:type="spellEnd"/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2° incontro – Epidemiologia dei tumori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3° incontro – L’alimentazione e la patologia tumorale 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 xml:space="preserve">4° incontro – Gli </w:t>
      </w:r>
      <w:proofErr w:type="spellStart"/>
      <w:r w:rsidRPr="00124D62">
        <w:rPr>
          <w:rFonts w:ascii="Comic Sans MS" w:eastAsia="Times New Roman" w:hAnsi="Comic Sans MS" w:cs="Times New Roman"/>
          <w:color w:val="0000FF"/>
          <w:lang w:eastAsia="it-IT"/>
        </w:rPr>
        <w:t>Alicamenti</w:t>
      </w:r>
      <w:proofErr w:type="spellEnd"/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5° incontro – Il normopeso e la gestione del peso corporeo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6° incontro – La nutrizione per i sopravviventi e durante le terapie oncologiche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7° incontro – L’attività motoria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8° incontro – I modelli alimentari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9° incontro – La Resilienza comportamentale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10° incontro – La verifica di apprendimento delle nozioni di base</w:t>
      </w:r>
    </w:p>
    <w:p w:rsidR="00124D62" w:rsidRPr="00124D62" w:rsidRDefault="00124D62" w:rsidP="00124D62">
      <w:pPr>
        <w:spacing w:after="0" w:line="240" w:lineRule="auto"/>
        <w:rPr>
          <w:rFonts w:ascii="Comic Sans MS" w:eastAsia="Times New Roman" w:hAnsi="Comic Sans MS" w:cs="Times New Roman"/>
          <w:color w:val="0000FF"/>
          <w:lang w:eastAsia="it-IT"/>
        </w:rPr>
      </w:pPr>
      <w:r w:rsidRPr="00124D62">
        <w:rPr>
          <w:rFonts w:ascii="Comic Sans MS" w:eastAsia="Times New Roman" w:hAnsi="Comic Sans MS" w:cs="Times New Roman"/>
          <w:color w:val="0000FF"/>
          <w:lang w:eastAsia="it-IT"/>
        </w:rPr>
        <w:t>11° incontro – La Resilienza Cognitiva</w:t>
      </w:r>
    </w:p>
    <w:p w:rsidR="005A31DA" w:rsidRDefault="005A31DA"/>
    <w:sectPr w:rsidR="005A31DA" w:rsidSect="005A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2F42"/>
    <w:multiLevelType w:val="multilevel"/>
    <w:tmpl w:val="0FF445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D62"/>
    <w:rsid w:val="00124D62"/>
    <w:rsid w:val="005A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antonella.latorre</dc:creator>
  <cp:lastModifiedBy>antonella.latorre</cp:lastModifiedBy>
  <cp:revision>1</cp:revision>
  <dcterms:created xsi:type="dcterms:W3CDTF">2019-02-21T13:07:00Z</dcterms:created>
  <dcterms:modified xsi:type="dcterms:W3CDTF">2019-02-21T13:08:00Z</dcterms:modified>
</cp:coreProperties>
</file>