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0FA1" w14:textId="77777777" w:rsidR="00167B44" w:rsidRDefault="00167B44" w:rsidP="005528E9">
      <w:pPr>
        <w:pStyle w:val="Titolo1"/>
        <w:keepLines w:val="0"/>
        <w:widowControl w:val="0"/>
        <w:tabs>
          <w:tab w:val="num" w:pos="0"/>
        </w:tabs>
        <w:autoSpaceDN/>
        <w:spacing w:before="0"/>
        <w:ind w:hanging="12"/>
        <w:jc w:val="center"/>
        <w:textAlignment w:val="auto"/>
        <w:rPr>
          <w:sz w:val="24"/>
          <w:szCs w:val="24"/>
        </w:rPr>
      </w:pPr>
    </w:p>
    <w:p w14:paraId="5B2EAD7B" w14:textId="764D1DDE" w:rsidR="005528E9" w:rsidRPr="00E720B4" w:rsidRDefault="005528E9" w:rsidP="005528E9">
      <w:pPr>
        <w:pStyle w:val="Rientrocorpodeltesto22"/>
        <w:ind w:left="0"/>
        <w:rPr>
          <w:rFonts w:ascii="Arial" w:hAnsi="Arial"/>
          <w:b w:val="0"/>
          <w:bCs w:val="0"/>
          <w:sz w:val="22"/>
          <w:szCs w:val="22"/>
        </w:rPr>
      </w:pPr>
    </w:p>
    <w:p w14:paraId="2D921354" w14:textId="1FE45833" w:rsidR="005B0D3D" w:rsidRPr="00CE5A6F" w:rsidRDefault="00BF3782">
      <w:pPr>
        <w:pStyle w:val="Rientrocorpodeltesto22"/>
        <w:ind w:left="0"/>
        <w:rPr>
          <w:rFonts w:ascii="Arial" w:hAnsi="Arial" w:cs="Arial"/>
          <w:color w:val="00000A"/>
          <w:sz w:val="24"/>
          <w:szCs w:val="24"/>
        </w:rPr>
      </w:pPr>
      <w:r w:rsidRPr="00CE5A6F">
        <w:rPr>
          <w:rFonts w:ascii="Arial" w:hAnsi="Arial" w:cs="Arial"/>
          <w:sz w:val="24"/>
          <w:szCs w:val="24"/>
        </w:rPr>
        <w:t>AVVISO PER LA FORMULAZIONE DE</w:t>
      </w:r>
      <w:r w:rsidR="00240E5F" w:rsidRPr="00CE5A6F">
        <w:rPr>
          <w:rFonts w:ascii="Arial" w:hAnsi="Arial" w:cs="Arial"/>
          <w:sz w:val="24"/>
          <w:szCs w:val="24"/>
        </w:rPr>
        <w:t>GL</w:t>
      </w:r>
      <w:r w:rsidRPr="00CE5A6F">
        <w:rPr>
          <w:rFonts w:ascii="Arial" w:hAnsi="Arial" w:cs="Arial"/>
          <w:sz w:val="24"/>
          <w:szCs w:val="24"/>
        </w:rPr>
        <w:t xml:space="preserve">I </w:t>
      </w:r>
      <w:r w:rsidR="00240E5F" w:rsidRPr="00CE5A6F">
        <w:rPr>
          <w:rFonts w:ascii="Arial" w:hAnsi="Arial" w:cs="Arial"/>
          <w:sz w:val="24"/>
          <w:szCs w:val="24"/>
        </w:rPr>
        <w:t xml:space="preserve">ELENCHI </w:t>
      </w:r>
      <w:r w:rsidR="00840D00" w:rsidRPr="00CE5A6F">
        <w:rPr>
          <w:rFonts w:ascii="Arial" w:hAnsi="Arial" w:cs="Arial"/>
          <w:sz w:val="24"/>
          <w:szCs w:val="24"/>
        </w:rPr>
        <w:t>RELATIVI AI</w:t>
      </w:r>
      <w:r w:rsidR="00240E5F" w:rsidRPr="00CE5A6F">
        <w:rPr>
          <w:rFonts w:ascii="Arial" w:hAnsi="Arial" w:cs="Arial"/>
          <w:sz w:val="24"/>
          <w:szCs w:val="24"/>
        </w:rPr>
        <w:t xml:space="preserve"> </w:t>
      </w:r>
      <w:r w:rsidR="00840D00" w:rsidRPr="00CE5A6F">
        <w:rPr>
          <w:rFonts w:ascii="Arial" w:hAnsi="Arial" w:cs="Arial"/>
          <w:sz w:val="24"/>
          <w:szCs w:val="24"/>
        </w:rPr>
        <w:t>TUTOR CLINICO/D’AULA</w:t>
      </w:r>
      <w:r w:rsidR="009B1A82">
        <w:rPr>
          <w:rFonts w:ascii="Arial" w:hAnsi="Arial" w:cs="Arial"/>
          <w:sz w:val="24"/>
          <w:szCs w:val="24"/>
        </w:rPr>
        <w:t xml:space="preserve"> E </w:t>
      </w:r>
      <w:r w:rsidR="00840D00" w:rsidRPr="00CE5A6F">
        <w:rPr>
          <w:rFonts w:ascii="Arial" w:hAnsi="Arial" w:cs="Arial"/>
          <w:sz w:val="24"/>
          <w:szCs w:val="24"/>
        </w:rPr>
        <w:t>TUTOR PROFESSIONALI</w:t>
      </w:r>
      <w:r w:rsidR="009B1A82">
        <w:rPr>
          <w:rFonts w:ascii="Arial" w:hAnsi="Arial" w:cs="Arial"/>
          <w:sz w:val="24"/>
          <w:szCs w:val="24"/>
        </w:rPr>
        <w:t xml:space="preserve"> </w:t>
      </w:r>
      <w:r w:rsidR="00840D00" w:rsidRPr="00CE5A6F">
        <w:rPr>
          <w:rFonts w:ascii="Arial" w:hAnsi="Arial" w:cs="Arial"/>
          <w:sz w:val="24"/>
          <w:szCs w:val="24"/>
        </w:rPr>
        <w:t>DEL CORSO DI LAUREA IN INFERMIERISTICA</w:t>
      </w:r>
      <w:r w:rsidR="005028FC">
        <w:rPr>
          <w:rFonts w:ascii="Arial" w:hAnsi="Arial" w:cs="Arial"/>
          <w:sz w:val="24"/>
          <w:szCs w:val="24"/>
        </w:rPr>
        <w:t xml:space="preserve"> </w:t>
      </w:r>
      <w:r w:rsidR="005028FC" w:rsidRPr="00BA7AC7">
        <w:rPr>
          <w:rFonts w:ascii="Arial" w:hAnsi="Arial" w:cs="Arial"/>
          <w:sz w:val="24"/>
          <w:szCs w:val="24"/>
        </w:rPr>
        <w:t>AI SENSI DELL’ORDINAMENTO DIDATTICO DELLA SCUOLA DI MEDICINA UNIBA</w:t>
      </w:r>
    </w:p>
    <w:p w14:paraId="3287DCF0" w14:textId="2133ABDF" w:rsidR="00BF3782" w:rsidRDefault="00BF3782">
      <w:pPr>
        <w:pStyle w:val="Rientrocorpodeltesto22"/>
        <w:ind w:left="0"/>
        <w:rPr>
          <w:rFonts w:ascii="Arial" w:hAnsi="Arial" w:cs="Arial"/>
          <w:color w:val="00000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F3782" w:rsidRPr="000D7645" w14:paraId="17039A00" w14:textId="77777777" w:rsidTr="00BF3782">
        <w:tc>
          <w:tcPr>
            <w:tcW w:w="9054" w:type="dxa"/>
          </w:tcPr>
          <w:p w14:paraId="5CC905A0" w14:textId="77777777" w:rsidR="00BF3782" w:rsidRPr="00006EBF" w:rsidRDefault="00BF3782" w:rsidP="00BF3782">
            <w:pPr>
              <w:jc w:val="center"/>
              <w:rPr>
                <w:rFonts w:ascii="Arial" w:hAnsi="Arial" w:cs="Arial"/>
              </w:rPr>
            </w:pPr>
          </w:p>
          <w:p w14:paraId="62CF25B6" w14:textId="51C1B067" w:rsidR="001E29F6" w:rsidRPr="00006EBF" w:rsidRDefault="00143A9E" w:rsidP="001E29F6">
            <w:pPr>
              <w:pStyle w:val="Paragrafoelenco"/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PREMESS</w:t>
            </w:r>
            <w:r w:rsidR="00BF3782" w:rsidRPr="00006EBF">
              <w:rPr>
                <w:rFonts w:ascii="Arial" w:hAnsi="Arial" w:cs="Arial"/>
              </w:rPr>
              <w:t>E</w:t>
            </w:r>
          </w:p>
          <w:p w14:paraId="255E99F6" w14:textId="0CEFC8D4" w:rsidR="00102C65" w:rsidRPr="00EF0A4E" w:rsidRDefault="00FC4CC0" w:rsidP="00102C65">
            <w:pPr>
              <w:pStyle w:val="Corpotesto"/>
              <w:numPr>
                <w:ilvl w:val="0"/>
                <w:numId w:val="48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02C65" w:rsidRPr="00EF0A4E">
              <w:rPr>
                <w:rFonts w:ascii="Arial" w:hAnsi="Arial" w:cs="Arial"/>
              </w:rPr>
              <w:t>l</w:t>
            </w:r>
            <w:r w:rsidR="009653FC">
              <w:rPr>
                <w:rFonts w:ascii="Arial" w:hAnsi="Arial" w:cs="Arial"/>
              </w:rPr>
              <w:t xml:space="preserve"> </w:t>
            </w:r>
            <w:r w:rsidR="00102C65" w:rsidRPr="00EF0A4E">
              <w:rPr>
                <w:rFonts w:ascii="Arial" w:hAnsi="Arial" w:cs="Arial"/>
              </w:rPr>
              <w:t>tirocinio professionale rappresenta il cuore della preparazione professionalizzante degli studenti del corso di Laurea in Infermieristica ed è la modalità formativa fondamentale per sviluppare competenze professionali, ragionamento diagnostico e pensiero critico</w:t>
            </w:r>
          </w:p>
          <w:p w14:paraId="2CE65FD9" w14:textId="249D74FD" w:rsidR="00102C65" w:rsidRPr="00EF0A4E" w:rsidRDefault="00102C65" w:rsidP="005F7302">
            <w:pPr>
              <w:pStyle w:val="Corpotesto"/>
              <w:numPr>
                <w:ilvl w:val="0"/>
                <w:numId w:val="48"/>
              </w:numPr>
              <w:spacing w:after="0"/>
              <w:jc w:val="both"/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>l’applicazione della Legge di riforma Universitaria D.M. 270/2004 ai corsi di Laurea delle professioni sanitarie rappresenta l’occasione per riprogettare e consolidare le esperienze maturate nella formazione universitaria</w:t>
            </w:r>
          </w:p>
          <w:p w14:paraId="5D4A85BB" w14:textId="09C24C62" w:rsidR="00102C65" w:rsidRPr="000D7645" w:rsidRDefault="00102C65" w:rsidP="00102C65">
            <w:pPr>
              <w:pStyle w:val="Corpotesto"/>
              <w:numPr>
                <w:ilvl w:val="0"/>
                <w:numId w:val="48"/>
              </w:numPr>
              <w:spacing w:after="0"/>
              <w:jc w:val="both"/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>la conferenza permanente dei corsi di laurea delle professioni sanitarie lavora da tempo sui principi e standard dei tirocini professionalizzanti nei corsi di laurea delle professioni sanitarie</w:t>
            </w:r>
          </w:p>
          <w:p w14:paraId="0A5D9BC2" w14:textId="2688834D" w:rsidR="00102C65" w:rsidRPr="00EF0A4E" w:rsidRDefault="00102C65" w:rsidP="002A2FAB">
            <w:pPr>
              <w:pStyle w:val="Corpotesto"/>
              <w:numPr>
                <w:ilvl w:val="0"/>
                <w:numId w:val="48"/>
              </w:numPr>
              <w:spacing w:after="0"/>
              <w:jc w:val="both"/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>l’art.7 – tirocinio prati</w:t>
            </w:r>
            <w:r w:rsidR="002A2FAB" w:rsidRPr="00EF0A4E">
              <w:rPr>
                <w:rFonts w:ascii="Arial" w:hAnsi="Arial" w:cs="Arial"/>
              </w:rPr>
              <w:t>c</w:t>
            </w:r>
            <w:r w:rsidRPr="00EF0A4E">
              <w:rPr>
                <w:rFonts w:ascii="Arial" w:hAnsi="Arial" w:cs="Arial"/>
              </w:rPr>
              <w:t>o formativo - del protocollo di intesa tra la Regione Puglia e l’Università di Bari, stipulato in data 22 luglio 2008 e ratificato con la convenzione attuativa tra UNIBA e ASL Taranto, giusta deliberazione del Direttore Generale n.</w:t>
            </w:r>
            <w:r w:rsidR="000D1F85">
              <w:rPr>
                <w:rFonts w:ascii="Arial" w:hAnsi="Arial" w:cs="Arial"/>
              </w:rPr>
              <w:t>1141</w:t>
            </w:r>
            <w:r w:rsidRPr="00EF0A4E">
              <w:rPr>
                <w:rFonts w:ascii="Arial" w:hAnsi="Arial" w:cs="Arial"/>
              </w:rPr>
              <w:t xml:space="preserve"> del</w:t>
            </w:r>
            <w:r w:rsidR="000D1F85">
              <w:rPr>
                <w:rFonts w:ascii="Arial" w:hAnsi="Arial" w:cs="Arial"/>
              </w:rPr>
              <w:t xml:space="preserve"> </w:t>
            </w:r>
            <w:r w:rsidRPr="00EF0A4E">
              <w:rPr>
                <w:rFonts w:ascii="Arial" w:hAnsi="Arial" w:cs="Arial"/>
              </w:rPr>
              <w:t>25 marzo 2009</w:t>
            </w:r>
            <w:r w:rsidR="00880A3A" w:rsidRPr="00EF0A4E">
              <w:rPr>
                <w:rFonts w:ascii="Arial" w:hAnsi="Arial" w:cs="Arial"/>
              </w:rPr>
              <w:t xml:space="preserve"> </w:t>
            </w:r>
            <w:r w:rsidRPr="00EF0A4E">
              <w:rPr>
                <w:rFonts w:ascii="Arial" w:hAnsi="Arial" w:cs="Arial"/>
              </w:rPr>
              <w:t xml:space="preserve">– </w:t>
            </w:r>
            <w:r w:rsidR="00880A3A" w:rsidRPr="00EF0A4E">
              <w:rPr>
                <w:rFonts w:ascii="Arial" w:hAnsi="Arial" w:cs="Arial"/>
              </w:rPr>
              <w:t xml:space="preserve">prevede che </w:t>
            </w:r>
            <w:r w:rsidRPr="00EF0A4E">
              <w:rPr>
                <w:rFonts w:ascii="Arial" w:hAnsi="Arial" w:cs="Arial"/>
              </w:rPr>
              <w:t xml:space="preserve">“al Coordinatore saranno affiancati dei Tutor designati dal consiglio di facoltà su proposta del Consiglio di Corso di Laurea o di Classe o di </w:t>
            </w:r>
            <w:proofErr w:type="gramStart"/>
            <w:r w:rsidRPr="00EF0A4E">
              <w:rPr>
                <w:rFonts w:ascii="Arial" w:hAnsi="Arial" w:cs="Arial"/>
              </w:rPr>
              <w:t>Interclasse“</w:t>
            </w:r>
            <w:proofErr w:type="gramEnd"/>
          </w:p>
          <w:p w14:paraId="442D1B3F" w14:textId="58916FE1" w:rsidR="00102C65" w:rsidRPr="000D7645" w:rsidRDefault="00880A3A" w:rsidP="00102C65">
            <w:pPr>
              <w:pStyle w:val="Corpotesto"/>
              <w:numPr>
                <w:ilvl w:val="0"/>
                <w:numId w:val="48"/>
              </w:numPr>
              <w:spacing w:after="0"/>
              <w:jc w:val="both"/>
              <w:rPr>
                <w:rFonts w:ascii="Arial" w:hAnsi="Arial" w:cs="Arial"/>
              </w:rPr>
            </w:pPr>
            <w:r w:rsidRPr="000D7645">
              <w:rPr>
                <w:rFonts w:ascii="Arial" w:hAnsi="Arial" w:cs="Arial"/>
              </w:rPr>
              <w:t xml:space="preserve">ai sensi del </w:t>
            </w:r>
            <w:r w:rsidR="00102C65" w:rsidRPr="000D7645">
              <w:rPr>
                <w:rFonts w:ascii="Arial" w:hAnsi="Arial" w:cs="Arial"/>
              </w:rPr>
              <w:t>comma 4 dell’art.1 D.M. n.739</w:t>
            </w:r>
            <w:r w:rsidR="00A23A63">
              <w:rPr>
                <w:rFonts w:ascii="Arial" w:hAnsi="Arial" w:cs="Arial"/>
              </w:rPr>
              <w:t xml:space="preserve"> </w:t>
            </w:r>
            <w:r w:rsidR="00102C65" w:rsidRPr="000D7645">
              <w:rPr>
                <w:rFonts w:ascii="Arial" w:hAnsi="Arial" w:cs="Arial"/>
              </w:rPr>
              <w:t>del 14.09.1994</w:t>
            </w:r>
            <w:r w:rsidRPr="000D7645">
              <w:rPr>
                <w:rFonts w:ascii="Arial" w:hAnsi="Arial" w:cs="Arial"/>
              </w:rPr>
              <w:t xml:space="preserve"> </w:t>
            </w:r>
            <w:r w:rsidR="00102C65" w:rsidRPr="000D7645">
              <w:rPr>
                <w:rFonts w:ascii="Arial" w:hAnsi="Arial" w:cs="Arial"/>
              </w:rPr>
              <w:t xml:space="preserve">“l’infermiere contribuisce alla formazione del personale di supporto e concorre direttamente all’aggiornamento relativo al proprio profilo professionale e alla ricerca”  </w:t>
            </w:r>
          </w:p>
          <w:p w14:paraId="117B1B74" w14:textId="063A1CCC" w:rsidR="00102C65" w:rsidRPr="000D7645" w:rsidRDefault="00880A3A" w:rsidP="00102C65">
            <w:pPr>
              <w:pStyle w:val="Corpotesto"/>
              <w:numPr>
                <w:ilvl w:val="0"/>
                <w:numId w:val="48"/>
              </w:numPr>
              <w:spacing w:after="0"/>
              <w:jc w:val="both"/>
              <w:rPr>
                <w:rFonts w:ascii="Arial" w:hAnsi="Arial" w:cs="Arial"/>
              </w:rPr>
            </w:pPr>
            <w:r w:rsidRPr="000D7645">
              <w:rPr>
                <w:rFonts w:ascii="Arial" w:hAnsi="Arial" w:cs="Arial"/>
              </w:rPr>
              <w:t>ai sensi del</w:t>
            </w:r>
            <w:r w:rsidR="00102C65" w:rsidRPr="000D7645">
              <w:rPr>
                <w:rFonts w:ascii="Arial" w:hAnsi="Arial" w:cs="Arial"/>
              </w:rPr>
              <w:t xml:space="preserve">l’art. 6 comma 3 del </w:t>
            </w:r>
            <w:proofErr w:type="spellStart"/>
            <w:r w:rsidR="00102C65" w:rsidRPr="000D7645">
              <w:rPr>
                <w:rFonts w:ascii="Arial" w:hAnsi="Arial" w:cs="Arial"/>
              </w:rPr>
              <w:t>D.Lgs.</w:t>
            </w:r>
            <w:proofErr w:type="spellEnd"/>
            <w:r w:rsidR="00102C65" w:rsidRPr="000D7645">
              <w:rPr>
                <w:rFonts w:ascii="Arial" w:hAnsi="Arial" w:cs="Arial"/>
              </w:rPr>
              <w:t xml:space="preserve"> n.502/92, così come rettificato ed integrato con </w:t>
            </w:r>
            <w:proofErr w:type="spellStart"/>
            <w:r w:rsidR="00102C65" w:rsidRPr="000D7645">
              <w:rPr>
                <w:rFonts w:ascii="Arial" w:hAnsi="Arial" w:cs="Arial"/>
              </w:rPr>
              <w:t>D.Lgs.</w:t>
            </w:r>
            <w:proofErr w:type="spellEnd"/>
            <w:r w:rsidR="00102C65" w:rsidRPr="000D7645">
              <w:rPr>
                <w:rFonts w:ascii="Arial" w:hAnsi="Arial" w:cs="Arial"/>
              </w:rPr>
              <w:t xml:space="preserve"> n.517/93</w:t>
            </w:r>
            <w:r w:rsidRPr="000D7645">
              <w:rPr>
                <w:rFonts w:ascii="Arial" w:hAnsi="Arial" w:cs="Arial"/>
              </w:rPr>
              <w:t xml:space="preserve"> </w:t>
            </w:r>
            <w:proofErr w:type="gramStart"/>
            <w:r w:rsidR="00056B5D">
              <w:rPr>
                <w:rFonts w:ascii="Arial" w:hAnsi="Arial" w:cs="Arial"/>
              </w:rPr>
              <w:t>“</w:t>
            </w:r>
            <w:r w:rsidR="00102C65" w:rsidRPr="000D7645">
              <w:rPr>
                <w:rFonts w:ascii="Arial" w:hAnsi="Arial" w:cs="Arial"/>
              </w:rPr>
              <w:t>….</w:t>
            </w:r>
            <w:proofErr w:type="gramEnd"/>
            <w:r w:rsidR="00102C65" w:rsidRPr="000D7645">
              <w:rPr>
                <w:rFonts w:ascii="Arial" w:hAnsi="Arial" w:cs="Arial"/>
              </w:rPr>
              <w:t>. la formazione del personale sanitario Infermieristico, Tecnico e della Riabilitazione avviene in sede ospedaliera ovvero presso altre strutture del SSN ed Istituzioni Private accreditate, ed i requisiti di idoneità e l’accreditamento delle strutture sono disciplinati con decreto del M.U.R.S.T. e del Ministero della Salute…..”</w:t>
            </w:r>
          </w:p>
          <w:p w14:paraId="3AD8E345" w14:textId="5E81E52D" w:rsidR="00102C65" w:rsidRPr="000454EE" w:rsidRDefault="00102C65" w:rsidP="00102C65">
            <w:pPr>
              <w:pStyle w:val="Corpotesto"/>
              <w:numPr>
                <w:ilvl w:val="0"/>
                <w:numId w:val="48"/>
              </w:numPr>
              <w:spacing w:after="0"/>
              <w:jc w:val="both"/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>il Regolamento didattico del Corso di Laurea Infermieristica, A.A. 2018/2019, all’art 8 “Coordinamento delle attività formative” introduce, tra l’altro, le seguenti figure:</w:t>
            </w:r>
          </w:p>
          <w:p w14:paraId="11D740E6" w14:textId="391A837E" w:rsidR="00102C65" w:rsidRPr="00EF0A4E" w:rsidRDefault="00102C65" w:rsidP="00102C65">
            <w:pPr>
              <w:numPr>
                <w:ilvl w:val="0"/>
                <w:numId w:val="49"/>
              </w:numPr>
              <w:jc w:val="both"/>
              <w:rPr>
                <w:rFonts w:ascii="Arial" w:hAnsi="Arial" w:cs="Arial"/>
              </w:rPr>
            </w:pPr>
            <w:r w:rsidRPr="000454EE">
              <w:rPr>
                <w:rFonts w:ascii="Arial" w:hAnsi="Arial" w:cs="Arial"/>
              </w:rPr>
              <w:t>Tutor Clinico/d’Aula</w:t>
            </w:r>
          </w:p>
          <w:p w14:paraId="2AD3610D" w14:textId="2634ABD4" w:rsidR="00102C65" w:rsidRDefault="00102C65" w:rsidP="00143F37">
            <w:pPr>
              <w:numPr>
                <w:ilvl w:val="0"/>
                <w:numId w:val="49"/>
              </w:numPr>
              <w:jc w:val="both"/>
              <w:rPr>
                <w:rFonts w:ascii="Arial" w:hAnsi="Arial" w:cs="Arial"/>
              </w:rPr>
            </w:pPr>
            <w:r w:rsidRPr="000454EE">
              <w:rPr>
                <w:rFonts w:ascii="Arial" w:hAnsi="Arial" w:cs="Arial"/>
              </w:rPr>
              <w:t xml:space="preserve">Tutor professionale </w:t>
            </w:r>
          </w:p>
          <w:p w14:paraId="4DB0989D" w14:textId="0ADBAC82" w:rsidR="00143F37" w:rsidRDefault="00143F37" w:rsidP="00143F37">
            <w:pPr>
              <w:ind w:left="1428"/>
              <w:jc w:val="both"/>
              <w:rPr>
                <w:rFonts w:ascii="Arial" w:hAnsi="Arial" w:cs="Arial"/>
              </w:rPr>
            </w:pPr>
          </w:p>
          <w:p w14:paraId="2875B92A" w14:textId="77777777" w:rsidR="00143F37" w:rsidRPr="00143F37" w:rsidRDefault="00143F37" w:rsidP="00143F37">
            <w:pPr>
              <w:ind w:left="1428"/>
              <w:jc w:val="both"/>
              <w:rPr>
                <w:rFonts w:ascii="Arial" w:hAnsi="Arial" w:cs="Arial"/>
              </w:rPr>
            </w:pPr>
          </w:p>
          <w:p w14:paraId="50221F00" w14:textId="77777777" w:rsidR="00D71681" w:rsidRPr="00006EBF" w:rsidRDefault="00D71681" w:rsidP="00D71681">
            <w:pPr>
              <w:pStyle w:val="Paragrafoelenco"/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Arial" w:hAnsi="Arial" w:cs="Arial"/>
              </w:rPr>
            </w:pPr>
          </w:p>
          <w:p w14:paraId="5AD1E6AD" w14:textId="77777777" w:rsidR="00BF3782" w:rsidRPr="000D7645" w:rsidRDefault="00BF3782" w:rsidP="00BF3782">
            <w:pPr>
              <w:jc w:val="center"/>
              <w:rPr>
                <w:rFonts w:ascii="Arial" w:hAnsi="Arial" w:cs="Arial"/>
              </w:rPr>
            </w:pPr>
            <w:r w:rsidRPr="000D7645">
              <w:rPr>
                <w:rFonts w:ascii="Arial" w:hAnsi="Arial" w:cs="Arial"/>
              </w:rPr>
              <w:lastRenderedPageBreak/>
              <w:t>Art.1</w:t>
            </w:r>
          </w:p>
          <w:p w14:paraId="418B5151" w14:textId="3C29DA3B" w:rsidR="00BF3782" w:rsidRPr="00622659" w:rsidRDefault="00143A9E" w:rsidP="00467E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F3782" w:rsidRPr="00006EBF">
              <w:rPr>
                <w:rFonts w:ascii="Arial" w:hAnsi="Arial" w:cs="Arial"/>
              </w:rPr>
              <w:t xml:space="preserve">l presente avviso ha lo scopo </w:t>
            </w:r>
            <w:r w:rsidR="007F5207">
              <w:rPr>
                <w:rFonts w:ascii="Arial" w:hAnsi="Arial" w:cs="Arial"/>
              </w:rPr>
              <w:t xml:space="preserve">di </w:t>
            </w:r>
            <w:r w:rsidR="00BF3782" w:rsidRPr="00006EBF">
              <w:rPr>
                <w:rFonts w:ascii="Arial" w:hAnsi="Arial" w:cs="Arial"/>
              </w:rPr>
              <w:t xml:space="preserve">individuare </w:t>
            </w:r>
            <w:r w:rsidR="00467EE2" w:rsidRPr="008D208E">
              <w:rPr>
                <w:rFonts w:ascii="Arial" w:hAnsi="Arial" w:cs="Arial"/>
              </w:rPr>
              <w:t>Tutor Clinico/d’Aula</w:t>
            </w:r>
            <w:r w:rsidR="005B109F">
              <w:rPr>
                <w:rFonts w:ascii="Arial" w:hAnsi="Arial" w:cs="Arial"/>
              </w:rPr>
              <w:t xml:space="preserve"> </w:t>
            </w:r>
            <w:r w:rsidR="00AA5CA5">
              <w:rPr>
                <w:rFonts w:ascii="Arial" w:hAnsi="Arial" w:cs="Arial"/>
              </w:rPr>
              <w:t xml:space="preserve">e </w:t>
            </w:r>
            <w:r w:rsidR="00467EE2" w:rsidRPr="008D208E">
              <w:rPr>
                <w:rFonts w:ascii="Arial" w:hAnsi="Arial" w:cs="Arial"/>
              </w:rPr>
              <w:t xml:space="preserve">Tutor </w:t>
            </w:r>
            <w:r w:rsidR="00467EE2" w:rsidRPr="00622659">
              <w:rPr>
                <w:rFonts w:ascii="Arial" w:hAnsi="Arial" w:cs="Arial"/>
              </w:rPr>
              <w:t xml:space="preserve">Professionali da inserire nei seguenti Elenchi del </w:t>
            </w:r>
            <w:bookmarkStart w:id="0" w:name="_Hlk77923867"/>
            <w:r w:rsidR="00467EE2" w:rsidRPr="00622659">
              <w:rPr>
                <w:rFonts w:ascii="Arial" w:hAnsi="Arial" w:cs="Arial"/>
              </w:rPr>
              <w:t>Registro “Tirocinio Pratico Corso di Laurea in Infermieristica”</w:t>
            </w:r>
            <w:bookmarkEnd w:id="0"/>
            <w:r w:rsidR="00467EE2" w:rsidRPr="00622659">
              <w:rPr>
                <w:rFonts w:ascii="Arial" w:hAnsi="Arial" w:cs="Arial"/>
              </w:rPr>
              <w:t>:</w:t>
            </w:r>
            <w:r w:rsidR="0067665F" w:rsidRPr="00622659">
              <w:rPr>
                <w:rFonts w:ascii="Arial" w:hAnsi="Arial" w:cs="Arial"/>
              </w:rPr>
              <w:t xml:space="preserve"> </w:t>
            </w:r>
          </w:p>
          <w:p w14:paraId="282D726B" w14:textId="77777777" w:rsidR="0033083B" w:rsidRPr="00622659" w:rsidRDefault="0033083B" w:rsidP="00790B52">
            <w:pPr>
              <w:jc w:val="both"/>
              <w:rPr>
                <w:rFonts w:ascii="Arial" w:hAnsi="Arial" w:cs="Arial"/>
              </w:rPr>
            </w:pPr>
          </w:p>
          <w:p w14:paraId="29AD5641" w14:textId="2F9CFCB8" w:rsidR="00790B52" w:rsidRPr="00622659" w:rsidRDefault="00790B52" w:rsidP="00790B52">
            <w:pPr>
              <w:jc w:val="both"/>
              <w:rPr>
                <w:rFonts w:ascii="Arial" w:hAnsi="Arial" w:cs="Arial"/>
              </w:rPr>
            </w:pPr>
            <w:r w:rsidRPr="00622659">
              <w:rPr>
                <w:rFonts w:ascii="Arial" w:hAnsi="Arial" w:cs="Arial"/>
              </w:rPr>
              <w:t xml:space="preserve">Registro </w:t>
            </w:r>
            <w:r w:rsidR="001C6984" w:rsidRPr="00622659">
              <w:rPr>
                <w:rFonts w:ascii="Arial" w:hAnsi="Arial" w:cs="Arial"/>
              </w:rPr>
              <w:t>“</w:t>
            </w:r>
            <w:r w:rsidR="008D208E" w:rsidRPr="00622659">
              <w:rPr>
                <w:rFonts w:ascii="Arial" w:hAnsi="Arial" w:cs="Arial"/>
              </w:rPr>
              <w:t>Tirocinio Pratico Corso di Laurea in Infermieristica</w:t>
            </w:r>
            <w:r w:rsidR="001C6984" w:rsidRPr="00622659">
              <w:rPr>
                <w:rFonts w:ascii="Arial" w:hAnsi="Arial" w:cs="Arial"/>
              </w:rPr>
              <w:t>”</w:t>
            </w:r>
          </w:p>
          <w:p w14:paraId="18BB5B6F" w14:textId="6DD491F8" w:rsidR="00BF3782" w:rsidRPr="00622659" w:rsidRDefault="00006EBF" w:rsidP="00BF3782">
            <w:pPr>
              <w:rPr>
                <w:rFonts w:ascii="Arial" w:hAnsi="Arial" w:cs="Arial"/>
              </w:rPr>
            </w:pPr>
            <w:r w:rsidRPr="00622659">
              <w:rPr>
                <w:rFonts w:ascii="Arial" w:hAnsi="Arial" w:cs="Arial"/>
              </w:rPr>
              <w:t xml:space="preserve">Elenco 1 </w:t>
            </w:r>
            <w:r w:rsidR="008D208E" w:rsidRPr="00622659">
              <w:rPr>
                <w:rFonts w:ascii="Arial" w:hAnsi="Arial" w:cs="Arial"/>
              </w:rPr>
              <w:t>–</w:t>
            </w:r>
            <w:r w:rsidR="00EC0EF5" w:rsidRPr="00622659">
              <w:rPr>
                <w:rFonts w:ascii="Arial" w:hAnsi="Arial" w:cs="Arial"/>
              </w:rPr>
              <w:t xml:space="preserve"> </w:t>
            </w:r>
            <w:r w:rsidR="008D208E" w:rsidRPr="00622659">
              <w:rPr>
                <w:rFonts w:ascii="Arial" w:hAnsi="Arial" w:cs="Arial"/>
              </w:rPr>
              <w:t>Tutor Clinico/d’Aula</w:t>
            </w:r>
          </w:p>
          <w:p w14:paraId="6CB683F2" w14:textId="333B14C6" w:rsidR="00467EE2" w:rsidRPr="00622659" w:rsidRDefault="00006EBF" w:rsidP="00006EBF">
            <w:pPr>
              <w:rPr>
                <w:rFonts w:ascii="Arial" w:hAnsi="Arial" w:cs="Arial"/>
              </w:rPr>
            </w:pPr>
            <w:r w:rsidRPr="00622659">
              <w:rPr>
                <w:rFonts w:ascii="Arial" w:hAnsi="Arial" w:cs="Arial"/>
              </w:rPr>
              <w:t xml:space="preserve">Elenco 2 </w:t>
            </w:r>
            <w:r w:rsidR="008D208E" w:rsidRPr="00622659">
              <w:rPr>
                <w:rFonts w:ascii="Arial" w:hAnsi="Arial" w:cs="Arial"/>
              </w:rPr>
              <w:t>–</w:t>
            </w:r>
            <w:r w:rsidR="00EC0EF5" w:rsidRPr="00622659">
              <w:rPr>
                <w:rFonts w:ascii="Arial" w:hAnsi="Arial" w:cs="Arial"/>
              </w:rPr>
              <w:t xml:space="preserve"> </w:t>
            </w:r>
            <w:r w:rsidR="008D208E" w:rsidRPr="00622659">
              <w:rPr>
                <w:rFonts w:ascii="Arial" w:hAnsi="Arial" w:cs="Arial"/>
              </w:rPr>
              <w:t>Tutor Professionale</w:t>
            </w:r>
          </w:p>
          <w:p w14:paraId="03EA3C3D" w14:textId="76305D02" w:rsidR="00BF3782" w:rsidRPr="00633A51" w:rsidRDefault="00BF3782" w:rsidP="00294CE6">
            <w:pPr>
              <w:tabs>
                <w:tab w:val="left" w:pos="3675"/>
              </w:tabs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Arial" w:hAnsi="Arial" w:cs="Arial"/>
              </w:rPr>
            </w:pPr>
          </w:p>
          <w:p w14:paraId="4C15AECD" w14:textId="5CFAC2A7" w:rsidR="00BF3782" w:rsidRPr="000D7645" w:rsidRDefault="00F24A1B" w:rsidP="00294CE6">
            <w:pPr>
              <w:tabs>
                <w:tab w:val="left" w:pos="3675"/>
              </w:tabs>
              <w:jc w:val="center"/>
              <w:rPr>
                <w:rFonts w:ascii="Arial" w:hAnsi="Arial" w:cs="Arial"/>
              </w:rPr>
            </w:pPr>
            <w:r w:rsidRPr="000D7645">
              <w:rPr>
                <w:rFonts w:ascii="Arial" w:hAnsi="Arial" w:cs="Arial"/>
              </w:rPr>
              <w:t>Art. 2</w:t>
            </w:r>
          </w:p>
          <w:p w14:paraId="337819B6" w14:textId="5019EEF7" w:rsidR="00A8319D" w:rsidRDefault="00BF3782" w:rsidP="00294CE6">
            <w:pPr>
              <w:tabs>
                <w:tab w:val="left" w:pos="3675"/>
              </w:tabs>
              <w:jc w:val="both"/>
              <w:rPr>
                <w:rFonts w:ascii="Arial" w:hAnsi="Arial" w:cs="Arial"/>
              </w:rPr>
            </w:pPr>
            <w:r w:rsidRPr="00006EBF">
              <w:rPr>
                <w:rFonts w:ascii="Arial" w:hAnsi="Arial" w:cs="Arial"/>
              </w:rPr>
              <w:t xml:space="preserve">Le funzioni e i compiti </w:t>
            </w:r>
            <w:r w:rsidR="008C2C8A">
              <w:rPr>
                <w:rFonts w:ascii="Arial" w:hAnsi="Arial" w:cs="Arial"/>
              </w:rPr>
              <w:t xml:space="preserve">dei </w:t>
            </w:r>
            <w:r w:rsidR="008C2C8A" w:rsidRPr="008D208E">
              <w:rPr>
                <w:rFonts w:ascii="Arial" w:hAnsi="Arial" w:cs="Arial"/>
              </w:rPr>
              <w:t>Tutor Clinico/d’Aula</w:t>
            </w:r>
            <w:r w:rsidR="00EC581E">
              <w:rPr>
                <w:rFonts w:ascii="Arial" w:hAnsi="Arial" w:cs="Arial"/>
              </w:rPr>
              <w:t xml:space="preserve"> e dei </w:t>
            </w:r>
            <w:r w:rsidR="008C2C8A" w:rsidRPr="008D208E">
              <w:rPr>
                <w:rFonts w:ascii="Arial" w:hAnsi="Arial" w:cs="Arial"/>
              </w:rPr>
              <w:t xml:space="preserve">Tutor Professionali </w:t>
            </w:r>
            <w:r w:rsidRPr="00006EBF">
              <w:rPr>
                <w:rFonts w:ascii="Arial" w:hAnsi="Arial" w:cs="Arial"/>
              </w:rPr>
              <w:t>sono così definit</w:t>
            </w:r>
            <w:r w:rsidR="00CB5F92" w:rsidRPr="00006EBF">
              <w:rPr>
                <w:rFonts w:ascii="Arial" w:hAnsi="Arial" w:cs="Arial"/>
              </w:rPr>
              <w:t>i:</w:t>
            </w:r>
          </w:p>
          <w:p w14:paraId="07D99A18" w14:textId="77777777" w:rsidR="00A8319D" w:rsidRDefault="00A8319D" w:rsidP="00294CE6">
            <w:pPr>
              <w:tabs>
                <w:tab w:val="left" w:pos="3675"/>
              </w:tabs>
              <w:jc w:val="both"/>
              <w:rPr>
                <w:rFonts w:ascii="Arial" w:hAnsi="Arial" w:cs="Arial"/>
              </w:rPr>
            </w:pPr>
          </w:p>
          <w:p w14:paraId="13E9A2E3" w14:textId="6AF15CA7" w:rsidR="00E171AE" w:rsidRPr="000D7645" w:rsidRDefault="002E6E80" w:rsidP="00E171AE">
            <w:pPr>
              <w:tabs>
                <w:tab w:val="left" w:pos="367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D7645">
              <w:rPr>
                <w:rFonts w:ascii="Arial" w:hAnsi="Arial" w:cs="Arial"/>
                <w:b/>
                <w:bCs/>
              </w:rPr>
              <w:t>TUTOR CLINICO D’AULA</w:t>
            </w:r>
          </w:p>
          <w:p w14:paraId="1E4836BB" w14:textId="77777777" w:rsidR="002366FB" w:rsidRDefault="00E171AE" w:rsidP="00E171AE">
            <w:pPr>
              <w:tabs>
                <w:tab w:val="left" w:pos="3675"/>
              </w:tabs>
              <w:jc w:val="both"/>
              <w:rPr>
                <w:rFonts w:ascii="Arial" w:hAnsi="Arial" w:cs="Arial"/>
              </w:rPr>
            </w:pPr>
            <w:r w:rsidRPr="00E171AE">
              <w:rPr>
                <w:rFonts w:ascii="Arial" w:hAnsi="Arial" w:cs="Arial"/>
              </w:rPr>
              <w:t xml:space="preserve">Infermiere esperto sia nello specifico ambito professionale sia in ambito pedagogico, appositamente formato e assegnato a tempo pieno o parziale al Corso di Laurea, in possesso del requisito minimo del titolo di Laurea nello specifico profilo professionale o titoli ad essa equipollenti, esplica la propria attività per un anno e può essere rinnovato. </w:t>
            </w:r>
          </w:p>
          <w:p w14:paraId="253C43E8" w14:textId="72C8D960" w:rsidR="00E171AE" w:rsidRDefault="00E171AE" w:rsidP="00E171AE">
            <w:pPr>
              <w:tabs>
                <w:tab w:val="left" w:pos="3675"/>
              </w:tabs>
              <w:jc w:val="both"/>
              <w:rPr>
                <w:rFonts w:ascii="Arial" w:hAnsi="Arial" w:cs="Arial"/>
              </w:rPr>
            </w:pPr>
            <w:r w:rsidRPr="00E171AE">
              <w:rPr>
                <w:rFonts w:ascii="Arial" w:hAnsi="Arial" w:cs="Arial"/>
              </w:rPr>
              <w:t>Il Tutor clinico/d’aula può appartenere al ruolo universitario od ospedaliero in convenzione. Partecipa alla formazione degli studenti coordinandosi con i tutor professionali ed il Direttore Didattico</w:t>
            </w:r>
            <w:r w:rsidR="009B1A82">
              <w:rPr>
                <w:rFonts w:ascii="Arial" w:hAnsi="Arial" w:cs="Arial"/>
              </w:rPr>
              <w:t>.</w:t>
            </w:r>
          </w:p>
          <w:p w14:paraId="3951216D" w14:textId="77777777" w:rsidR="0011512E" w:rsidRDefault="0011512E" w:rsidP="00E171AE">
            <w:pPr>
              <w:tabs>
                <w:tab w:val="left" w:pos="3675"/>
              </w:tabs>
              <w:jc w:val="both"/>
              <w:rPr>
                <w:rFonts w:ascii="Arial" w:hAnsi="Arial" w:cs="Arial"/>
              </w:rPr>
            </w:pPr>
          </w:p>
          <w:p w14:paraId="4FBBAB1B" w14:textId="77777777" w:rsidR="0011512E" w:rsidRDefault="0011512E" w:rsidP="00E171AE">
            <w:pPr>
              <w:tabs>
                <w:tab w:val="left" w:pos="3675"/>
              </w:tabs>
              <w:jc w:val="both"/>
              <w:rPr>
                <w:rFonts w:ascii="Arial" w:hAnsi="Arial" w:cs="Arial"/>
              </w:rPr>
            </w:pPr>
          </w:p>
          <w:p w14:paraId="0DA1539D" w14:textId="487C58CC" w:rsidR="000D7645" w:rsidRPr="000D7645" w:rsidRDefault="000D7645" w:rsidP="000D7645">
            <w:pPr>
              <w:tabs>
                <w:tab w:val="left" w:pos="367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D7645">
              <w:rPr>
                <w:rFonts w:ascii="Arial" w:hAnsi="Arial" w:cs="Arial"/>
                <w:b/>
                <w:bCs/>
              </w:rPr>
              <w:t>TUTOR PROFESSIONALE</w:t>
            </w:r>
          </w:p>
          <w:p w14:paraId="7D29A94A" w14:textId="77777777" w:rsidR="001F6392" w:rsidRDefault="000D7645" w:rsidP="00A6552F">
            <w:pPr>
              <w:tabs>
                <w:tab w:val="left" w:pos="3675"/>
              </w:tabs>
              <w:jc w:val="both"/>
              <w:rPr>
                <w:rFonts w:ascii="Arial" w:hAnsi="Arial" w:cs="Arial"/>
              </w:rPr>
            </w:pPr>
            <w:r w:rsidRPr="000D7645">
              <w:rPr>
                <w:rFonts w:ascii="Arial" w:hAnsi="Arial" w:cs="Arial"/>
              </w:rPr>
              <w:t>I</w:t>
            </w:r>
            <w:r w:rsidR="00E171AE" w:rsidRPr="000D7645">
              <w:rPr>
                <w:rFonts w:ascii="Arial" w:hAnsi="Arial" w:cs="Arial"/>
              </w:rPr>
              <w:t xml:space="preserve">nfermiere esperto sia nello specifico ambito professionale sia in ambito pedagogico, appositamente formato e assegnato a tempo pieno o parziale al Corso di Laurea, in numero rispondente a quanto previsto nel Protocollo di Intesa. Deve essere in possesso del requisito minimo del titolo di Laurea nello specifico profilo professionale o titoli ad essa equipollenti. Esplica la propria attività per un anno e può essere rinnovato. </w:t>
            </w:r>
          </w:p>
          <w:p w14:paraId="2421A7B6" w14:textId="35284D4B" w:rsidR="00A6552F" w:rsidRDefault="00E171AE" w:rsidP="00A6552F">
            <w:pPr>
              <w:tabs>
                <w:tab w:val="left" w:pos="3675"/>
              </w:tabs>
              <w:jc w:val="both"/>
              <w:rPr>
                <w:rFonts w:ascii="Arial" w:hAnsi="Arial" w:cs="Arial"/>
              </w:rPr>
            </w:pPr>
            <w:r w:rsidRPr="000D7645">
              <w:rPr>
                <w:rFonts w:ascii="Arial" w:hAnsi="Arial" w:cs="Arial"/>
              </w:rPr>
              <w:t>Il Tutor professionale può appartenere al ruolo universitario od ospedaliero in convenzione. Partecipa alla formazione degli studenti attraverso</w:t>
            </w:r>
            <w:r w:rsidR="006D56CC">
              <w:rPr>
                <w:rFonts w:ascii="Arial" w:hAnsi="Arial" w:cs="Arial"/>
              </w:rPr>
              <w:t xml:space="preserve"> </w:t>
            </w:r>
            <w:r w:rsidRPr="000D7645">
              <w:rPr>
                <w:rFonts w:ascii="Arial" w:hAnsi="Arial" w:cs="Arial"/>
              </w:rPr>
              <w:t xml:space="preserve">“l’accoglienza e l’orientamento dello studente nell’Unità Operativa assegnata; costruisce con lo studente il percorso formativo clinico e delle attività da svolgere per il raggiungimento degli obiettivi formativi professionalizzanti; organizza le sessioni tutoriali che preparano lo studente all’esperienza attraverso esercitazioni, simulazioni in cui sviluppano abilità tecniche, relazionali, e metodologiche in situazioni protette prima o durante la sperimentazione nei contesti reali; verifica l’apprendimento sul campo con supervisione e accompagnamento creando sessioni di riflessione e rielaborazione dell’esperienza e feedback costanti; scelta degli assistenti di tirocinio cui affidare lo studente che dovranno offrire le stesse competenze specifiche; rilevazione delle presenze giornaliere controfirmando l’apposito libretto di tirocinio </w:t>
            </w:r>
            <w:r w:rsidRPr="000D7645">
              <w:rPr>
                <w:rFonts w:ascii="Arial" w:hAnsi="Arial" w:cs="Arial"/>
              </w:rPr>
              <w:lastRenderedPageBreak/>
              <w:t>custodito dallo studente, attestando i giorni, le ore di frequenza e le attività svolte nella Unità Operativa assegnata; valuta su apposita scheda, contenuta nel libretto di tirocinio, le esperienze pratiche in continuo feedback con gli studenti, i quali ne prendono visione e controfirmano, incoraggiandoli nella progressione dello sviluppo delle competenze e gli ambiti che riguardano gli aspetti dell’attività professionale (etico-deontologica, tecnico-gestuale, relazionale, etc.) in collaborazione con gli assistenti di tirocinio</w:t>
            </w:r>
          </w:p>
          <w:p w14:paraId="46659319" w14:textId="77777777" w:rsidR="0011512E" w:rsidRDefault="0011512E" w:rsidP="0011512E">
            <w:pPr>
              <w:tabs>
                <w:tab w:val="left" w:pos="3675"/>
              </w:tabs>
              <w:jc w:val="both"/>
              <w:rPr>
                <w:rFonts w:ascii="Arial" w:hAnsi="Arial" w:cs="Arial"/>
              </w:rPr>
            </w:pPr>
          </w:p>
          <w:p w14:paraId="607BB323" w14:textId="77777777" w:rsidR="002E6E80" w:rsidRPr="00006EBF" w:rsidRDefault="002E6E80" w:rsidP="00294CE6">
            <w:pPr>
              <w:tabs>
                <w:tab w:val="left" w:pos="3675"/>
              </w:tabs>
              <w:jc w:val="both"/>
              <w:rPr>
                <w:rFonts w:ascii="Arial" w:hAnsi="Arial" w:cs="Arial"/>
              </w:rPr>
            </w:pPr>
          </w:p>
          <w:p w14:paraId="76509CD1" w14:textId="03EB40DA" w:rsidR="008A51BD" w:rsidRPr="000D7645" w:rsidRDefault="00F24A1B" w:rsidP="008A51BD">
            <w:pPr>
              <w:jc w:val="center"/>
              <w:rPr>
                <w:rFonts w:ascii="Arial" w:hAnsi="Arial" w:cs="Arial"/>
              </w:rPr>
            </w:pPr>
            <w:r w:rsidRPr="000D7645">
              <w:rPr>
                <w:rFonts w:ascii="Arial" w:hAnsi="Arial" w:cs="Arial"/>
              </w:rPr>
              <w:t>Art.3</w:t>
            </w:r>
          </w:p>
          <w:p w14:paraId="7074C3F9" w14:textId="4241AD5E" w:rsidR="005B109F" w:rsidRPr="00180FA6" w:rsidRDefault="00BF3782" w:rsidP="008A51BD">
            <w:pPr>
              <w:jc w:val="both"/>
              <w:rPr>
                <w:rFonts w:ascii="Arial" w:hAnsi="Arial" w:cs="Arial"/>
              </w:rPr>
            </w:pPr>
            <w:r w:rsidRPr="006739DE">
              <w:rPr>
                <w:rFonts w:ascii="Arial" w:hAnsi="Arial" w:cs="Arial"/>
              </w:rPr>
              <w:t xml:space="preserve">Al presente avviso possono partecipare i dipendenti </w:t>
            </w:r>
            <w:r w:rsidR="007346FE" w:rsidRPr="006739DE">
              <w:rPr>
                <w:rFonts w:ascii="Arial" w:hAnsi="Arial" w:cs="Arial"/>
              </w:rPr>
              <w:t>ASL Taranto</w:t>
            </w:r>
            <w:r w:rsidRPr="006739DE">
              <w:rPr>
                <w:rFonts w:ascii="Arial" w:hAnsi="Arial" w:cs="Arial"/>
              </w:rPr>
              <w:t xml:space="preserve"> che dichiarino di essere in possesso dei titoli di studio, di avere esperienza specifica nel settore, di avere conoscenze, competenze, certificazioni, abilitazioni ed esperienze lavorative per l’inserimento </w:t>
            </w:r>
            <w:r w:rsidR="007346FE" w:rsidRPr="006739DE">
              <w:rPr>
                <w:rFonts w:ascii="Arial" w:hAnsi="Arial" w:cs="Arial"/>
              </w:rPr>
              <w:t>negli Elenchi</w:t>
            </w:r>
            <w:r w:rsidRPr="006739DE">
              <w:rPr>
                <w:rFonts w:ascii="Arial" w:hAnsi="Arial" w:cs="Arial"/>
              </w:rPr>
              <w:t xml:space="preserve"> richiesti</w:t>
            </w:r>
            <w:r w:rsidR="00180FA6" w:rsidRPr="006739DE">
              <w:rPr>
                <w:rFonts w:ascii="Arial" w:hAnsi="Arial" w:cs="Arial"/>
              </w:rPr>
              <w:t>.</w:t>
            </w:r>
          </w:p>
          <w:p w14:paraId="26E7A4BF" w14:textId="77777777" w:rsidR="008A51BD" w:rsidRPr="000D7645" w:rsidRDefault="008A51BD" w:rsidP="008A51BD">
            <w:pPr>
              <w:rPr>
                <w:rFonts w:ascii="Arial" w:hAnsi="Arial" w:cs="Arial"/>
              </w:rPr>
            </w:pPr>
          </w:p>
          <w:p w14:paraId="1FA7F03B" w14:textId="2F798473" w:rsidR="008A51BD" w:rsidRPr="000D7645" w:rsidRDefault="00F24A1B" w:rsidP="008A51BD">
            <w:pPr>
              <w:jc w:val="center"/>
              <w:rPr>
                <w:rFonts w:ascii="Arial" w:hAnsi="Arial" w:cs="Arial"/>
              </w:rPr>
            </w:pPr>
            <w:r w:rsidRPr="000D7645">
              <w:rPr>
                <w:rFonts w:ascii="Arial" w:hAnsi="Arial" w:cs="Arial"/>
              </w:rPr>
              <w:t>Art.4</w:t>
            </w:r>
          </w:p>
          <w:p w14:paraId="4BC7E103" w14:textId="2DE9C664" w:rsidR="00D67D87" w:rsidRPr="006A3216" w:rsidRDefault="00BF3782" w:rsidP="00BF3782">
            <w:pPr>
              <w:jc w:val="both"/>
              <w:rPr>
                <w:rFonts w:ascii="Arial" w:hAnsi="Arial" w:cs="Arial"/>
              </w:rPr>
            </w:pPr>
            <w:r w:rsidRPr="00006EBF">
              <w:rPr>
                <w:rFonts w:ascii="Arial" w:hAnsi="Arial" w:cs="Arial"/>
              </w:rPr>
              <w:t xml:space="preserve">I dipendenti interessati possono presentare domanda </w:t>
            </w:r>
            <w:r w:rsidR="007346FE">
              <w:rPr>
                <w:rFonts w:ascii="Arial" w:hAnsi="Arial" w:cs="Arial"/>
              </w:rPr>
              <w:t>alla S.S.D.</w:t>
            </w:r>
            <w:r w:rsidRPr="00006EBF">
              <w:rPr>
                <w:rFonts w:ascii="Arial" w:hAnsi="Arial" w:cs="Arial"/>
              </w:rPr>
              <w:t xml:space="preserve"> Formazione compilando esclusivamente l’allegato modello che deve essere trasmesso, </w:t>
            </w:r>
            <w:r w:rsidRPr="00B9617E">
              <w:rPr>
                <w:rFonts w:ascii="Arial" w:hAnsi="Arial" w:cs="Arial"/>
              </w:rPr>
              <w:t>unitamente al curriculum</w:t>
            </w:r>
            <w:r w:rsidR="005A534A">
              <w:rPr>
                <w:rFonts w:ascii="Arial" w:hAnsi="Arial" w:cs="Arial"/>
              </w:rPr>
              <w:t xml:space="preserve"> e carta di identità</w:t>
            </w:r>
            <w:r w:rsidRPr="00B9617E">
              <w:rPr>
                <w:rFonts w:ascii="Arial" w:hAnsi="Arial" w:cs="Arial"/>
              </w:rPr>
              <w:t xml:space="preserve">, tassativamente a mezzo mail al seguente indirizzo:  </w:t>
            </w:r>
            <w:hyperlink r:id="rId8" w:history="1">
              <w:r w:rsidR="005426EF" w:rsidRPr="00574078">
                <w:rPr>
                  <w:rStyle w:val="Collegamentoipertestuale"/>
                  <w:rFonts w:ascii="Arial" w:hAnsi="Arial" w:cs="Arial"/>
                </w:rPr>
                <w:t>formazione@asl.taranto.it</w:t>
              </w:r>
            </w:hyperlink>
            <w:r w:rsidR="00B9617E" w:rsidRPr="00B9617E">
              <w:rPr>
                <w:rStyle w:val="Collegamentoipertestuale"/>
                <w:color w:val="auto"/>
              </w:rPr>
              <w:t>.</w:t>
            </w:r>
          </w:p>
          <w:p w14:paraId="5ED41FBE" w14:textId="6295BAF5" w:rsidR="00255E74" w:rsidRPr="002C5AE6" w:rsidRDefault="006A3216" w:rsidP="00255E74">
            <w:pPr>
              <w:tabs>
                <w:tab w:val="left" w:pos="73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S</w:t>
            </w:r>
            <w:r w:rsidR="002C5AE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S</w:t>
            </w:r>
            <w:r w:rsidR="002C5AE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D</w:t>
            </w:r>
            <w:r w:rsidR="002C5AE6">
              <w:rPr>
                <w:rFonts w:ascii="Arial" w:hAnsi="Arial" w:cs="Arial"/>
              </w:rPr>
              <w:t>.</w:t>
            </w:r>
            <w:r w:rsidR="00BF3782" w:rsidRPr="000D7645">
              <w:rPr>
                <w:rFonts w:ascii="Arial" w:hAnsi="Arial" w:cs="Arial"/>
              </w:rPr>
              <w:t xml:space="preserve"> Formazione</w:t>
            </w:r>
            <w:r w:rsidR="00BF3782" w:rsidRPr="00006EBF">
              <w:rPr>
                <w:rFonts w:ascii="Arial" w:hAnsi="Arial" w:cs="Arial"/>
              </w:rPr>
              <w:t xml:space="preserve"> provvederà a</w:t>
            </w:r>
            <w:r w:rsidR="00255E74">
              <w:rPr>
                <w:rFonts w:ascii="Arial" w:hAnsi="Arial" w:cs="Arial"/>
              </w:rPr>
              <w:t xml:space="preserve"> </w:t>
            </w:r>
            <w:r w:rsidR="0098503C" w:rsidRPr="00006EBF">
              <w:rPr>
                <w:rFonts w:ascii="Arial" w:hAnsi="Arial" w:cs="Arial"/>
              </w:rPr>
              <w:t>R</w:t>
            </w:r>
            <w:r w:rsidR="00BF3782" w:rsidRPr="00006EBF">
              <w:rPr>
                <w:rFonts w:ascii="Arial" w:hAnsi="Arial" w:cs="Arial"/>
              </w:rPr>
              <w:t>accogliere le istanze</w:t>
            </w:r>
            <w:r w:rsidR="00255E74">
              <w:rPr>
                <w:rFonts w:ascii="Arial" w:hAnsi="Arial" w:cs="Arial"/>
              </w:rPr>
              <w:t xml:space="preserve"> ed a trasmetterle al Direttore Didattico che, a sua volta, provvederà a:</w:t>
            </w:r>
          </w:p>
          <w:p w14:paraId="02901725" w14:textId="65A3E195" w:rsidR="00BF3782" w:rsidRPr="000D7645" w:rsidRDefault="0098503C" w:rsidP="00E028D4">
            <w:pPr>
              <w:pStyle w:val="Paragrafoelenco"/>
              <w:numPr>
                <w:ilvl w:val="0"/>
                <w:numId w:val="37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Arial" w:hAnsi="Arial" w:cs="Arial"/>
              </w:rPr>
            </w:pPr>
            <w:r w:rsidRPr="00006EBF">
              <w:rPr>
                <w:rFonts w:ascii="Arial" w:hAnsi="Arial" w:cs="Arial"/>
              </w:rPr>
              <w:t>V</w:t>
            </w:r>
            <w:r w:rsidR="00BF3782" w:rsidRPr="00006EBF">
              <w:rPr>
                <w:rFonts w:ascii="Arial" w:hAnsi="Arial" w:cs="Arial"/>
              </w:rPr>
              <w:t xml:space="preserve">erificare il possesso dei requisiti di accesso </w:t>
            </w:r>
          </w:p>
          <w:p w14:paraId="51A0512E" w14:textId="77777777" w:rsidR="002C5AE6" w:rsidRDefault="0098503C" w:rsidP="002C5AE6">
            <w:pPr>
              <w:pStyle w:val="Paragrafoelenco"/>
              <w:numPr>
                <w:ilvl w:val="0"/>
                <w:numId w:val="37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Arial" w:hAnsi="Arial" w:cs="Arial"/>
              </w:rPr>
            </w:pPr>
            <w:r w:rsidRPr="00006EBF">
              <w:rPr>
                <w:rFonts w:ascii="Arial" w:hAnsi="Arial" w:cs="Arial"/>
              </w:rPr>
              <w:t>V</w:t>
            </w:r>
            <w:r w:rsidR="00BF3782" w:rsidRPr="00006EBF">
              <w:rPr>
                <w:rFonts w:ascii="Arial" w:hAnsi="Arial" w:cs="Arial"/>
              </w:rPr>
              <w:t>alutare i titoli presentati da ciascun candidato</w:t>
            </w:r>
          </w:p>
          <w:p w14:paraId="09A5DB4F" w14:textId="77777777" w:rsidR="00145AF4" w:rsidRDefault="0098503C" w:rsidP="00897F51">
            <w:pPr>
              <w:pStyle w:val="Paragrafoelenco"/>
              <w:numPr>
                <w:ilvl w:val="0"/>
                <w:numId w:val="37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Arial" w:hAnsi="Arial" w:cs="Arial"/>
              </w:rPr>
            </w:pPr>
            <w:bookmarkStart w:id="1" w:name="_Hlk78900621"/>
            <w:r w:rsidRPr="002C5AE6">
              <w:rPr>
                <w:rFonts w:ascii="Arial" w:hAnsi="Arial" w:cs="Arial"/>
              </w:rPr>
              <w:t>E</w:t>
            </w:r>
            <w:r w:rsidR="00BF3782" w:rsidRPr="002C5AE6">
              <w:rPr>
                <w:rFonts w:ascii="Arial" w:hAnsi="Arial" w:cs="Arial"/>
              </w:rPr>
              <w:t>laborare un elenco di candidati per ciascuno dei n</w:t>
            </w:r>
            <w:r w:rsidR="0028728B" w:rsidRPr="002C5AE6">
              <w:rPr>
                <w:rFonts w:ascii="Arial" w:hAnsi="Arial" w:cs="Arial"/>
              </w:rPr>
              <w:t xml:space="preserve">.2 </w:t>
            </w:r>
            <w:r w:rsidR="00BF3782" w:rsidRPr="002C5AE6">
              <w:rPr>
                <w:rFonts w:ascii="Arial" w:hAnsi="Arial" w:cs="Arial"/>
              </w:rPr>
              <w:t>elenchi</w:t>
            </w:r>
            <w:r w:rsidR="002C5AE6" w:rsidRPr="002C5AE6">
              <w:rPr>
                <w:rFonts w:ascii="Arial" w:hAnsi="Arial" w:cs="Arial"/>
              </w:rPr>
              <w:t xml:space="preserve"> che saranno inviati alla Scuola di Medicina per la ratifica dell’incarico. La scelta viene proposta dal Direttore Didattico sulla base del curriculum professionale, accademico e scientifico, nonché delle capacità attitudinali della figura professionale al ruolo di affiancamento allo studente</w:t>
            </w:r>
            <w:r w:rsidR="00145AF4">
              <w:rPr>
                <w:rFonts w:ascii="Arial" w:hAnsi="Arial" w:cs="Arial"/>
              </w:rPr>
              <w:t xml:space="preserve">, </w:t>
            </w:r>
            <w:r w:rsidR="00145AF4" w:rsidRPr="002C2773">
              <w:rPr>
                <w:rFonts w:ascii="Arial" w:hAnsi="Arial" w:cs="Arial"/>
              </w:rPr>
              <w:t>previa acquisizione del parere favorevole del Dirigente delle Professioni Sanitarie di riferimento</w:t>
            </w:r>
            <w:r w:rsidR="00145AF4">
              <w:rPr>
                <w:rFonts w:ascii="Arial" w:hAnsi="Arial" w:cs="Arial"/>
              </w:rPr>
              <w:t>.</w:t>
            </w:r>
          </w:p>
          <w:p w14:paraId="20228788" w14:textId="76252268" w:rsidR="007346FE" w:rsidRDefault="002C5AE6" w:rsidP="00145AF4">
            <w:pPr>
              <w:pStyle w:val="Paragrafoelenco"/>
              <w:suppressAutoHyphens w:val="0"/>
              <w:autoSpaceDN/>
              <w:contextualSpacing/>
              <w:jc w:val="both"/>
              <w:textAlignment w:val="auto"/>
              <w:rPr>
                <w:rFonts w:ascii="Arial" w:hAnsi="Arial" w:cs="Arial"/>
              </w:rPr>
            </w:pPr>
            <w:r w:rsidRPr="002C5AE6">
              <w:rPr>
                <w:rFonts w:ascii="Arial" w:hAnsi="Arial" w:cs="Arial"/>
              </w:rPr>
              <w:t>La nomina viene deliberata dal Consiglio di Classe/Interclasse e ratificata dal Consiglio di Scuola.</w:t>
            </w:r>
          </w:p>
          <w:bookmarkEnd w:id="1"/>
          <w:p w14:paraId="6F4DDE29" w14:textId="77777777" w:rsidR="00897F51" w:rsidRPr="000D7645" w:rsidRDefault="00897F51" w:rsidP="00897F51">
            <w:pPr>
              <w:pStyle w:val="Paragrafoelenco"/>
              <w:suppressAutoHyphens w:val="0"/>
              <w:autoSpaceDN/>
              <w:contextualSpacing/>
              <w:jc w:val="both"/>
              <w:textAlignment w:val="auto"/>
              <w:rPr>
                <w:rFonts w:ascii="Arial" w:hAnsi="Arial" w:cs="Arial"/>
              </w:rPr>
            </w:pPr>
          </w:p>
          <w:p w14:paraId="527D96CA" w14:textId="4827053D" w:rsidR="00BF3782" w:rsidRPr="004A495E" w:rsidRDefault="00BF3782" w:rsidP="00BF3782">
            <w:pPr>
              <w:jc w:val="center"/>
              <w:rPr>
                <w:rFonts w:ascii="Arial" w:hAnsi="Arial" w:cs="Arial"/>
              </w:rPr>
            </w:pPr>
            <w:r w:rsidRPr="004A495E">
              <w:rPr>
                <w:rFonts w:ascii="Arial" w:hAnsi="Arial" w:cs="Arial"/>
              </w:rPr>
              <w:t>Art.</w:t>
            </w:r>
            <w:r w:rsidR="002403BE" w:rsidRPr="004A495E">
              <w:rPr>
                <w:rFonts w:ascii="Arial" w:hAnsi="Arial" w:cs="Arial"/>
              </w:rPr>
              <w:t>5</w:t>
            </w:r>
          </w:p>
          <w:p w14:paraId="1F253C22" w14:textId="245D769D" w:rsidR="00BF3782" w:rsidRDefault="00BF3782" w:rsidP="0028520E">
            <w:pPr>
              <w:jc w:val="both"/>
              <w:rPr>
                <w:rFonts w:ascii="Arial" w:hAnsi="Arial" w:cs="Arial"/>
              </w:rPr>
            </w:pPr>
            <w:r w:rsidRPr="004A495E">
              <w:rPr>
                <w:rFonts w:ascii="Arial" w:hAnsi="Arial" w:cs="Arial"/>
              </w:rPr>
              <w:t xml:space="preserve">L’incarico assegnato </w:t>
            </w:r>
            <w:r w:rsidR="0028520E" w:rsidRPr="004A495E">
              <w:rPr>
                <w:rFonts w:ascii="Arial" w:hAnsi="Arial" w:cs="Arial"/>
              </w:rPr>
              <w:t xml:space="preserve">avrà valenza </w:t>
            </w:r>
            <w:r w:rsidR="00374098">
              <w:rPr>
                <w:rFonts w:ascii="Arial" w:hAnsi="Arial" w:cs="Arial"/>
              </w:rPr>
              <w:t>annuale</w:t>
            </w:r>
            <w:r w:rsidR="0028520E" w:rsidRPr="004A495E">
              <w:rPr>
                <w:rFonts w:ascii="Arial" w:hAnsi="Arial" w:cs="Arial"/>
              </w:rPr>
              <w:t xml:space="preserve"> e sarà svolto durante l’orario di servizio, senza ulteriori oneri per l’ASL Taranto.</w:t>
            </w:r>
          </w:p>
          <w:p w14:paraId="7280A383" w14:textId="138745D9" w:rsidR="00BF3782" w:rsidRDefault="0028520E" w:rsidP="00A92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All’assegnatario dell’incarico sarà rilasciata un’attestazione dell’attività di tutoraggio svolta ai fini del riconoscimento dei crediti formativi ECM nella misura di n.4 crediti per ogni mese di tutoraggio</w:t>
            </w:r>
            <w:r w:rsidR="00374098">
              <w:rPr>
                <w:rFonts w:ascii="Arial" w:hAnsi="Arial" w:cs="Arial"/>
              </w:rPr>
              <w:t xml:space="preserve"> effettivo, come previsto dalla Commissione Nazionale per la Formazione Continua.</w:t>
            </w:r>
          </w:p>
          <w:p w14:paraId="478F6255" w14:textId="77777777" w:rsidR="00A92FE9" w:rsidRPr="00006EBF" w:rsidRDefault="00A92FE9" w:rsidP="00A92FE9">
            <w:pPr>
              <w:jc w:val="both"/>
              <w:rPr>
                <w:rFonts w:ascii="Arial" w:hAnsi="Arial" w:cs="Arial"/>
              </w:rPr>
            </w:pPr>
          </w:p>
          <w:p w14:paraId="4C0DDD83" w14:textId="50E0BB7D" w:rsidR="00BF3782" w:rsidRPr="000D7645" w:rsidRDefault="00BF3782" w:rsidP="00BF3782">
            <w:pPr>
              <w:jc w:val="center"/>
              <w:rPr>
                <w:rFonts w:ascii="Arial" w:hAnsi="Arial" w:cs="Arial"/>
              </w:rPr>
            </w:pPr>
            <w:r w:rsidRPr="000D7645">
              <w:rPr>
                <w:rFonts w:ascii="Arial" w:hAnsi="Arial" w:cs="Arial"/>
              </w:rPr>
              <w:t>Art.</w:t>
            </w:r>
            <w:r w:rsidR="002403BE" w:rsidRPr="000D7645">
              <w:rPr>
                <w:rFonts w:ascii="Arial" w:hAnsi="Arial" w:cs="Arial"/>
              </w:rPr>
              <w:t>6</w:t>
            </w:r>
          </w:p>
          <w:p w14:paraId="4AF7CD6B" w14:textId="40634377" w:rsidR="00BF3782" w:rsidRPr="000D7645" w:rsidRDefault="00BF3782" w:rsidP="002403BE">
            <w:pPr>
              <w:pStyle w:val="Rientrocorpodeltesto22"/>
              <w:ind w:left="0"/>
              <w:rPr>
                <w:rFonts w:ascii="Arial" w:eastAsia="MS Mincho" w:hAnsi="Arial" w:cs="Arial"/>
                <w:b w:val="0"/>
                <w:bCs w:val="0"/>
                <w:sz w:val="24"/>
                <w:szCs w:val="24"/>
                <w:lang w:eastAsia="it-IT" w:bidi="ar-SA"/>
              </w:rPr>
            </w:pPr>
            <w:r w:rsidRPr="000D7645">
              <w:rPr>
                <w:rFonts w:ascii="Arial" w:eastAsia="MS Mincho" w:hAnsi="Arial" w:cs="Arial"/>
                <w:b w:val="0"/>
                <w:bCs w:val="0"/>
                <w:sz w:val="24"/>
                <w:szCs w:val="24"/>
                <w:lang w:eastAsia="it-IT" w:bidi="ar-SA"/>
              </w:rPr>
              <w:lastRenderedPageBreak/>
              <w:t>Il dipendente</w:t>
            </w:r>
            <w:r w:rsidR="007346FE" w:rsidRPr="000D7645">
              <w:rPr>
                <w:rFonts w:ascii="Arial" w:eastAsia="MS Mincho" w:hAnsi="Arial" w:cs="Arial"/>
                <w:b w:val="0"/>
                <w:bCs w:val="0"/>
                <w:sz w:val="24"/>
                <w:szCs w:val="24"/>
                <w:lang w:eastAsia="it-IT" w:bidi="ar-SA"/>
              </w:rPr>
              <w:t xml:space="preserve"> </w:t>
            </w:r>
            <w:r w:rsidRPr="000D7645">
              <w:rPr>
                <w:rFonts w:ascii="Arial" w:eastAsia="MS Mincho" w:hAnsi="Arial" w:cs="Arial"/>
                <w:b w:val="0"/>
                <w:bCs w:val="0"/>
                <w:sz w:val="24"/>
                <w:szCs w:val="24"/>
                <w:lang w:eastAsia="it-IT" w:bidi="ar-SA"/>
              </w:rPr>
              <w:t xml:space="preserve">che intende essere iscritto </w:t>
            </w:r>
            <w:r w:rsidR="007346FE" w:rsidRPr="000D7645">
              <w:rPr>
                <w:rFonts w:ascii="Arial" w:eastAsia="MS Mincho" w:hAnsi="Arial" w:cs="Arial"/>
                <w:b w:val="0"/>
                <w:bCs w:val="0"/>
                <w:sz w:val="24"/>
                <w:szCs w:val="24"/>
                <w:lang w:eastAsia="it-IT" w:bidi="ar-SA"/>
              </w:rPr>
              <w:t>nel suddetto Registro</w:t>
            </w:r>
            <w:r w:rsidRPr="000D7645">
              <w:rPr>
                <w:rFonts w:ascii="Arial" w:eastAsia="MS Mincho" w:hAnsi="Arial" w:cs="Arial"/>
                <w:b w:val="0"/>
                <w:bCs w:val="0"/>
                <w:sz w:val="24"/>
                <w:szCs w:val="24"/>
                <w:lang w:eastAsia="it-IT" w:bidi="ar-SA"/>
              </w:rPr>
              <w:t xml:space="preserve"> deve compilare il format di candidatura allegato ed inviarlo via mail riportando il seguente oggetto:</w:t>
            </w:r>
            <w:r w:rsidR="006A131C" w:rsidRPr="000D7645">
              <w:rPr>
                <w:rFonts w:ascii="Arial" w:eastAsia="MS Mincho" w:hAnsi="Arial" w:cs="Arial"/>
                <w:b w:val="0"/>
                <w:bCs w:val="0"/>
                <w:sz w:val="24"/>
                <w:szCs w:val="24"/>
                <w:lang w:eastAsia="it-IT" w:bidi="ar-SA"/>
              </w:rPr>
              <w:t xml:space="preserve"> </w:t>
            </w:r>
            <w:r w:rsidRPr="000D7645">
              <w:rPr>
                <w:rFonts w:ascii="Arial" w:eastAsia="MS Mincho" w:hAnsi="Arial" w:cs="Arial"/>
                <w:b w:val="0"/>
                <w:bCs w:val="0"/>
                <w:sz w:val="24"/>
                <w:szCs w:val="24"/>
                <w:lang w:eastAsia="it-IT" w:bidi="ar-SA"/>
              </w:rPr>
              <w:t>“</w:t>
            </w:r>
            <w:r w:rsidR="007346FE" w:rsidRPr="000D7645">
              <w:rPr>
                <w:rFonts w:ascii="Arial" w:eastAsia="MS Mincho" w:hAnsi="Arial" w:cs="Arial"/>
                <w:b w:val="0"/>
                <w:bCs w:val="0"/>
                <w:sz w:val="24"/>
                <w:szCs w:val="24"/>
                <w:lang w:eastAsia="it-IT" w:bidi="ar-SA"/>
              </w:rPr>
              <w:t>AVVISO PER LA FORMULAZIONE DEGLI ELENCHI RELATIVI AI TUTOR CLINICO/D’AULA</w:t>
            </w:r>
            <w:r w:rsidR="004A495E">
              <w:rPr>
                <w:rFonts w:ascii="Arial" w:eastAsia="MS Mincho" w:hAnsi="Arial" w:cs="Arial"/>
                <w:b w:val="0"/>
                <w:bCs w:val="0"/>
                <w:sz w:val="24"/>
                <w:szCs w:val="24"/>
                <w:lang w:eastAsia="it-IT" w:bidi="ar-SA"/>
              </w:rPr>
              <w:t xml:space="preserve"> E </w:t>
            </w:r>
            <w:r w:rsidR="007346FE" w:rsidRPr="000D7645">
              <w:rPr>
                <w:rFonts w:ascii="Arial" w:eastAsia="MS Mincho" w:hAnsi="Arial" w:cs="Arial"/>
                <w:b w:val="0"/>
                <w:bCs w:val="0"/>
                <w:sz w:val="24"/>
                <w:szCs w:val="24"/>
                <w:lang w:eastAsia="it-IT" w:bidi="ar-SA"/>
              </w:rPr>
              <w:t>TUTOR PROFESSIONALI DEL CORSO DI LAUREA IN INFERMIERISTICA</w:t>
            </w:r>
            <w:r w:rsidRPr="000D7645">
              <w:rPr>
                <w:rFonts w:ascii="Arial" w:eastAsia="MS Mincho" w:hAnsi="Arial" w:cs="Arial"/>
                <w:b w:val="0"/>
                <w:bCs w:val="0"/>
                <w:sz w:val="24"/>
                <w:szCs w:val="24"/>
                <w:lang w:eastAsia="it-IT" w:bidi="ar-SA"/>
              </w:rPr>
              <w:t>”</w:t>
            </w:r>
            <w:r w:rsidR="00334685">
              <w:rPr>
                <w:rFonts w:ascii="Arial" w:eastAsia="MS Mincho" w:hAnsi="Arial" w:cs="Arial"/>
                <w:b w:val="0"/>
                <w:bCs w:val="0"/>
                <w:sz w:val="24"/>
                <w:szCs w:val="24"/>
                <w:lang w:eastAsia="it-IT" w:bidi="ar-SA"/>
              </w:rPr>
              <w:t>.</w:t>
            </w:r>
          </w:p>
          <w:p w14:paraId="1305F946" w14:textId="77777777" w:rsidR="002403BE" w:rsidRPr="00DA54E7" w:rsidRDefault="00BF3782" w:rsidP="00DA54E7">
            <w:pPr>
              <w:jc w:val="both"/>
              <w:rPr>
                <w:rFonts w:ascii="Arial" w:hAnsi="Arial" w:cs="Arial"/>
              </w:rPr>
            </w:pPr>
            <w:r w:rsidRPr="00DA54E7">
              <w:rPr>
                <w:rFonts w:ascii="Arial" w:hAnsi="Arial" w:cs="Arial"/>
              </w:rPr>
              <w:t xml:space="preserve">Chi intende candidarsi può farlo </w:t>
            </w:r>
            <w:r w:rsidR="00323E94" w:rsidRPr="00DA54E7">
              <w:rPr>
                <w:rFonts w:ascii="Arial" w:hAnsi="Arial" w:cs="Arial"/>
              </w:rPr>
              <w:t>entro e non oltre il</w:t>
            </w:r>
            <w:r w:rsidR="00A92FE9" w:rsidRPr="00DA54E7">
              <w:rPr>
                <w:rFonts w:ascii="Arial" w:hAnsi="Arial" w:cs="Arial"/>
              </w:rPr>
              <w:t xml:space="preserve"> 11.09.2021</w:t>
            </w:r>
            <w:r w:rsidR="00DA54E7" w:rsidRPr="00DA54E7">
              <w:rPr>
                <w:rFonts w:ascii="Arial" w:hAnsi="Arial" w:cs="Arial"/>
              </w:rPr>
              <w:t>.</w:t>
            </w:r>
          </w:p>
          <w:p w14:paraId="7531FF71" w14:textId="77777777" w:rsidR="00DA54E7" w:rsidRDefault="00DA54E7" w:rsidP="00DA54E7">
            <w:pPr>
              <w:jc w:val="both"/>
              <w:rPr>
                <w:rFonts w:ascii="Arial" w:hAnsi="Arial" w:cs="Arial"/>
              </w:rPr>
            </w:pPr>
            <w:r w:rsidRPr="00DA54E7">
              <w:rPr>
                <w:rFonts w:ascii="Arial" w:hAnsi="Arial" w:cs="Arial"/>
              </w:rPr>
              <w:t>Il Registro e relativi elenchi avranno valenza triennale.</w:t>
            </w:r>
          </w:p>
          <w:p w14:paraId="20A5E309" w14:textId="6BAA0941" w:rsidR="00DA54E7" w:rsidRPr="000D7645" w:rsidRDefault="00DA54E7" w:rsidP="00DA54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F96C02A" w14:textId="2F7B8F73" w:rsidR="006A3216" w:rsidRDefault="006A3216" w:rsidP="006A3216">
      <w:pPr>
        <w:tabs>
          <w:tab w:val="left" w:pos="2160"/>
        </w:tabs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hi-IN" w:bidi="hi-IN"/>
        </w:rPr>
      </w:pPr>
    </w:p>
    <w:p w14:paraId="323AFB48" w14:textId="77777777" w:rsidR="004B5888" w:rsidRDefault="004B5888" w:rsidP="006A3216">
      <w:pPr>
        <w:tabs>
          <w:tab w:val="left" w:pos="2160"/>
        </w:tabs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hi-IN" w:bidi="hi-IN"/>
        </w:rPr>
      </w:pPr>
    </w:p>
    <w:p w14:paraId="24089FD8" w14:textId="0EAB3FAD" w:rsidR="00EB3EA2" w:rsidRDefault="00EB3EA2" w:rsidP="00EB3EA2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6A3216">
        <w:rPr>
          <w:rFonts w:ascii="Arial" w:hAnsi="Arial" w:cs="Arial"/>
        </w:rPr>
        <w:t>Il Direttore</w:t>
      </w:r>
      <w:r>
        <w:rPr>
          <w:rFonts w:ascii="Arial" w:hAnsi="Arial" w:cs="Arial"/>
        </w:rPr>
        <w:t xml:space="preserve"> Didattico</w:t>
      </w:r>
      <w:r w:rsidRPr="00EB3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3216">
        <w:rPr>
          <w:rFonts w:ascii="Arial" w:hAnsi="Arial" w:cs="Arial"/>
        </w:rPr>
        <w:t>Il Dirigente Responsabile</w:t>
      </w:r>
    </w:p>
    <w:p w14:paraId="0651D356" w14:textId="08A4C6B2" w:rsidR="00EB3EA2" w:rsidRDefault="00EB3EA2" w:rsidP="00EB3EA2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Corso di Laurea in Infermieristica</w:t>
      </w:r>
      <w:r w:rsidRPr="00EB3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A3216">
        <w:rPr>
          <w:rFonts w:ascii="Arial" w:hAnsi="Arial" w:cs="Arial"/>
        </w:rPr>
        <w:t>S.S.D Formazione</w:t>
      </w:r>
    </w:p>
    <w:p w14:paraId="51081158" w14:textId="0CE75BEC" w:rsidR="00EB3EA2" w:rsidRDefault="00EB3EA2" w:rsidP="00EB3EA2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Dott.ssa Carmela </w:t>
      </w:r>
      <w:proofErr w:type="spellStart"/>
      <w:r>
        <w:rPr>
          <w:rFonts w:ascii="Arial" w:hAnsi="Arial" w:cs="Arial"/>
        </w:rPr>
        <w:t>Lacatena</w:t>
      </w:r>
      <w:proofErr w:type="spellEnd"/>
      <w:r w:rsidRPr="00EB3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6A3216">
        <w:rPr>
          <w:rFonts w:ascii="Arial" w:hAnsi="Arial" w:cs="Arial"/>
        </w:rPr>
        <w:t>Dott.ssa Margherita Taddeo</w:t>
      </w:r>
    </w:p>
    <w:p w14:paraId="00CCB987" w14:textId="3D8E3C94" w:rsidR="00EB3EA2" w:rsidRPr="006A3216" w:rsidRDefault="00EB3EA2" w:rsidP="00EB3EA2">
      <w:pPr>
        <w:tabs>
          <w:tab w:val="left" w:pos="2160"/>
        </w:tabs>
        <w:rPr>
          <w:rFonts w:ascii="Arial" w:hAnsi="Arial" w:cs="Arial"/>
        </w:rPr>
      </w:pPr>
    </w:p>
    <w:p w14:paraId="1AC21D3D" w14:textId="77777777" w:rsidR="00EB3EA2" w:rsidRDefault="00EB3EA2" w:rsidP="006A3216">
      <w:pPr>
        <w:tabs>
          <w:tab w:val="left" w:pos="2160"/>
        </w:tabs>
        <w:rPr>
          <w:rFonts w:ascii="Arial" w:hAnsi="Arial" w:cs="Arial"/>
        </w:rPr>
      </w:pPr>
    </w:p>
    <w:p w14:paraId="26F24651" w14:textId="77777777" w:rsidR="00EB3EA2" w:rsidRDefault="00EB3EA2" w:rsidP="006A3216">
      <w:pPr>
        <w:tabs>
          <w:tab w:val="left" w:pos="2160"/>
        </w:tabs>
        <w:rPr>
          <w:rFonts w:ascii="Arial" w:hAnsi="Arial" w:cs="Arial"/>
        </w:rPr>
      </w:pPr>
    </w:p>
    <w:p w14:paraId="5232FD4F" w14:textId="77777777" w:rsidR="00EB3EA2" w:rsidRDefault="00EB3EA2" w:rsidP="006A3216">
      <w:pPr>
        <w:tabs>
          <w:tab w:val="left" w:pos="2160"/>
        </w:tabs>
        <w:rPr>
          <w:rFonts w:ascii="Arial" w:hAnsi="Arial" w:cs="Arial"/>
        </w:rPr>
      </w:pPr>
    </w:p>
    <w:p w14:paraId="1024C822" w14:textId="77777777" w:rsidR="00EB3EA2" w:rsidRDefault="00EB3EA2" w:rsidP="006A3216">
      <w:pPr>
        <w:tabs>
          <w:tab w:val="left" w:pos="2160"/>
        </w:tabs>
        <w:rPr>
          <w:rFonts w:ascii="Arial" w:hAnsi="Arial" w:cs="Arial"/>
        </w:rPr>
      </w:pPr>
    </w:p>
    <w:p w14:paraId="23F4BF2B" w14:textId="77777777" w:rsidR="00EB3EA2" w:rsidRDefault="00EB3EA2" w:rsidP="006A3216">
      <w:pPr>
        <w:tabs>
          <w:tab w:val="left" w:pos="2160"/>
        </w:tabs>
        <w:rPr>
          <w:rFonts w:ascii="Arial" w:hAnsi="Arial" w:cs="Arial"/>
        </w:rPr>
      </w:pPr>
    </w:p>
    <w:p w14:paraId="395ECE56" w14:textId="77777777" w:rsidR="00EB3EA2" w:rsidRDefault="00EB3EA2" w:rsidP="006A3216">
      <w:pPr>
        <w:tabs>
          <w:tab w:val="left" w:pos="2160"/>
        </w:tabs>
        <w:rPr>
          <w:rFonts w:ascii="Arial" w:hAnsi="Arial" w:cs="Arial"/>
        </w:rPr>
      </w:pPr>
    </w:p>
    <w:p w14:paraId="7F98EE55" w14:textId="77777777" w:rsidR="00EB3EA2" w:rsidRDefault="00EB3EA2" w:rsidP="006A3216">
      <w:pPr>
        <w:tabs>
          <w:tab w:val="left" w:pos="2160"/>
        </w:tabs>
        <w:rPr>
          <w:rFonts w:ascii="Arial" w:hAnsi="Arial" w:cs="Arial"/>
        </w:rPr>
      </w:pPr>
    </w:p>
    <w:p w14:paraId="744FFCA2" w14:textId="1314120C" w:rsidR="006A3216" w:rsidRPr="006A3216" w:rsidRDefault="00EB3EA2" w:rsidP="006A3216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9BD60D" w14:textId="1F0C39BB" w:rsidR="006A3216" w:rsidRPr="006A3216" w:rsidRDefault="0083686E" w:rsidP="006A3216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3B5E6342" w14:textId="77777777" w:rsidR="0083686E" w:rsidRDefault="0083686E" w:rsidP="006A3216">
      <w:pPr>
        <w:tabs>
          <w:tab w:val="left" w:pos="2160"/>
        </w:tabs>
        <w:jc w:val="right"/>
        <w:rPr>
          <w:rFonts w:ascii="Arial" w:hAnsi="Arial" w:cs="Arial"/>
        </w:rPr>
      </w:pPr>
    </w:p>
    <w:p w14:paraId="0556F4D6" w14:textId="74C59724" w:rsidR="006A3216" w:rsidRPr="006A3216" w:rsidRDefault="0083686E" w:rsidP="00EB3EA2">
      <w:pPr>
        <w:tabs>
          <w:tab w:val="left" w:pos="21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14:paraId="3287B971" w14:textId="4C4994D2" w:rsidR="00AA1169" w:rsidRDefault="00AA1169" w:rsidP="007346FE">
      <w:pPr>
        <w:widowControl w:val="0"/>
        <w:ind w:left="-12"/>
        <w:jc w:val="both"/>
      </w:pPr>
    </w:p>
    <w:p w14:paraId="1BE2041D" w14:textId="6AAD5788" w:rsidR="00AA1169" w:rsidRDefault="00AA1169" w:rsidP="00AA1169">
      <w:pPr>
        <w:pStyle w:val="Rientrocorpodeltesto22"/>
        <w:ind w:left="0"/>
        <w:rPr>
          <w:rFonts w:ascii="Arial" w:hAnsi="Arial"/>
          <w:b w:val="0"/>
          <w:bCs w:val="0"/>
          <w:sz w:val="22"/>
          <w:szCs w:val="22"/>
        </w:rPr>
      </w:pPr>
    </w:p>
    <w:p w14:paraId="1703EB61" w14:textId="0C699C18" w:rsidR="00EB3EA2" w:rsidRDefault="00EB3EA2" w:rsidP="00AA1169">
      <w:pPr>
        <w:pStyle w:val="Rientrocorpodeltesto22"/>
        <w:ind w:left="0"/>
        <w:rPr>
          <w:rFonts w:ascii="Arial" w:hAnsi="Arial"/>
          <w:b w:val="0"/>
          <w:bCs w:val="0"/>
          <w:sz w:val="22"/>
          <w:szCs w:val="22"/>
        </w:rPr>
      </w:pPr>
    </w:p>
    <w:p w14:paraId="4A95EC81" w14:textId="749EFC02" w:rsidR="00EB3EA2" w:rsidRDefault="00EB3EA2" w:rsidP="00AA1169">
      <w:pPr>
        <w:pStyle w:val="Rientrocorpodeltesto22"/>
        <w:ind w:left="0"/>
        <w:rPr>
          <w:rFonts w:ascii="Arial" w:hAnsi="Arial"/>
          <w:b w:val="0"/>
          <w:bCs w:val="0"/>
          <w:sz w:val="22"/>
          <w:szCs w:val="22"/>
        </w:rPr>
      </w:pPr>
    </w:p>
    <w:p w14:paraId="1236CF31" w14:textId="77777777" w:rsidR="00EB3EA2" w:rsidRPr="00E720B4" w:rsidRDefault="00EB3EA2" w:rsidP="00AA1169">
      <w:pPr>
        <w:pStyle w:val="Rientrocorpodeltesto22"/>
        <w:ind w:left="0"/>
        <w:rPr>
          <w:rFonts w:ascii="Arial" w:hAnsi="Arial"/>
          <w:b w:val="0"/>
          <w:bCs w:val="0"/>
          <w:sz w:val="22"/>
          <w:szCs w:val="22"/>
        </w:rPr>
      </w:pPr>
    </w:p>
    <w:p w14:paraId="0BA9E2D0" w14:textId="77777777" w:rsidR="00CF118C" w:rsidRDefault="00CF118C" w:rsidP="00AA1169">
      <w:pPr>
        <w:pStyle w:val="Rientrocorpodeltesto22"/>
        <w:ind w:left="0"/>
        <w:rPr>
          <w:rFonts w:ascii="Arial" w:hAnsi="Arial" w:cs="Arial"/>
          <w:b w:val="0"/>
          <w:color w:val="000000"/>
          <w:shd w:val="clear" w:color="auto" w:fill="FFFFFF"/>
        </w:rPr>
      </w:pPr>
    </w:p>
    <w:sectPr w:rsidR="00CF118C">
      <w:headerReference w:type="default" r:id="rId9"/>
      <w:footerReference w:type="default" r:id="rId10"/>
      <w:type w:val="continuous"/>
      <w:pgSz w:w="11900" w:h="16840"/>
      <w:pgMar w:top="2608" w:right="1418" w:bottom="226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0351" w14:textId="77777777" w:rsidR="00520477" w:rsidRDefault="00520477">
      <w:r>
        <w:separator/>
      </w:r>
    </w:p>
  </w:endnote>
  <w:endnote w:type="continuationSeparator" w:id="0">
    <w:p w14:paraId="03D17615" w14:textId="77777777" w:rsidR="00520477" w:rsidRDefault="0052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</w:font>
  <w:font w:name="Lor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E556" w14:textId="77777777" w:rsidR="00240E5F" w:rsidRDefault="00240E5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7520A1" wp14:editId="0E7193A9">
              <wp:simplePos x="0" y="0"/>
              <wp:positionH relativeFrom="margin">
                <wp:posOffset>-347984</wp:posOffset>
              </wp:positionH>
              <wp:positionV relativeFrom="paragraph">
                <wp:posOffset>127631</wp:posOffset>
              </wp:positionV>
              <wp:extent cx="3314700" cy="581028"/>
              <wp:effectExtent l="0" t="0" r="0" b="9522"/>
              <wp:wrapNone/>
              <wp:docPr id="3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58102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325452E" w14:textId="77777777" w:rsidR="00240E5F" w:rsidRDefault="00240E5F">
                          <w:pPr>
                            <w:spacing w:line="180" w:lineRule="exact"/>
                            <w:ind w:left="-113"/>
                            <w:rPr>
                              <w:rFonts w:ascii="Calibri" w:hAnsi="Calibri"/>
                              <w:b/>
                              <w:bCs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3C3C3B"/>
                              <w:sz w:val="18"/>
                              <w:szCs w:val="18"/>
                            </w:rPr>
                            <w:t>Azienda Sanitaria Locale Taranto</w:t>
                          </w:r>
                        </w:p>
                        <w:p w14:paraId="37DBBA45" w14:textId="77777777" w:rsidR="00240E5F" w:rsidRDefault="00240E5F">
                          <w:pPr>
                            <w:spacing w:line="180" w:lineRule="exact"/>
                            <w:ind w:left="-113"/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>Viale Virgilio n.31 - 74121 Taranto</w:t>
                          </w:r>
                        </w:p>
                        <w:p w14:paraId="0385CAA1" w14:textId="77777777" w:rsidR="00240E5F" w:rsidRDefault="00240E5F">
                          <w:pPr>
                            <w:spacing w:line="180" w:lineRule="exact"/>
                            <w:ind w:left="-113"/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>https://www.sanita.puglia.it/web/asl-taranto</w:t>
                          </w:r>
                        </w:p>
                        <w:p w14:paraId="3EBB22A2" w14:textId="77777777" w:rsidR="00240E5F" w:rsidRDefault="00240E5F">
                          <w:pPr>
                            <w:spacing w:line="180" w:lineRule="exact"/>
                            <w:ind w:left="-113"/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>C.F. e P.I. 02026690731</w:t>
                          </w:r>
                        </w:p>
                        <w:p w14:paraId="2C2C77C5" w14:textId="77777777" w:rsidR="00240E5F" w:rsidRDefault="00240E5F">
                          <w:pPr>
                            <w:spacing w:line="180" w:lineRule="exact"/>
                            <w:ind w:left="-113"/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40FB8F04" w14:textId="77777777" w:rsidR="00240E5F" w:rsidRDefault="00240E5F">
                          <w:pPr>
                            <w:spacing w:line="180" w:lineRule="exact"/>
                            <w:ind w:left="-113"/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b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7520A1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-27.4pt;margin-top:10.05pt;width:261pt;height:45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k22QEAAKADAAAOAAAAZHJzL2Uyb0RvYy54bWysU8tu2zAQvBfoPxC815JtpXEFy0EbI0WB&#10;oC3g9gMoirQI8FUubcn9+i4pxzGSW9ALxd1ZDneGq/XdaDQ5igDK2YbOZyUlwnLXKbtv6O9fDx9W&#10;lEBktmPaWdHQkwB6t3n/bj34Wixc73QnAkESC/XgG9rH6OuiAN4Lw2DmvLAIShcMixiGfdEFNiC7&#10;0cWiLD8WgwudD44LAMxuJ5BuMr+UgscfUoKIRDcUe4t5DXlt01ps1qzeB+Z7xc9tsDd0YZiyeOmF&#10;assiI4egXlEZxYMDJ+OMO1M4KRUXWQOqmZcv1Ox65kXWguaAv9gE/4+Wfz/+DER1DV1SYpnBJ7pn&#10;ILRmpFMkCoiOVMmlwUONxTuP5XH84kZ87ac8YDKJH2Uw6YuyCOLo9+nisRgj4ZhcLufVbYkQR+xm&#10;NS8Xq0RTPJ/2AeJX4QxJm4YGfMNsLTs+QpxKn0rSZdY9KK3zO2r7IpHqtgz66VSCi6Rj6jft4tiO&#10;Wf1FS+u6E0rEkca7exf+UjLgeDQU/hxYEJTobxb9/zSvqjRPOahubhcYhGukvUaY5UjV0JaSaXsf&#10;pxnEIfAsPtqd58nPqf3Ph+ikylJTj1NH59ZxDLJZ55FNc3Yd56rnH2vzDwAA//8DAFBLAwQUAAYA&#10;CAAAACEA2iO++d4AAAAKAQAADwAAAGRycy9kb3ducmV2LnhtbEyPwU6EMBRF9yb+Q/NM3M2UEkSD&#10;lIkZneVEZ/QDWloBpa+ElgH+3udKly/35N7zyt3ienaxY+g8ShDbBJjF2psOGwkf74fNA7AQFRrV&#10;e7QSVhtgV11flaowfsaTvZxjw6gEQ6EktDEOBeehbq1TYesHi5R9+tGpSOfYcDOqmcpdz9MkyblT&#10;HdJCqwa7b239fZ6chJc3vepMfB2y52TV5nU+7uvpKOXtzfL0CCzaJf7B8KtP6lCRk/YTmsB6CZu7&#10;jNSjhDQRwAjI8vsUmCZSiBx4VfL/L1Q/AAAA//8DAFBLAQItABQABgAIAAAAIQC2gziS/gAAAOEB&#10;AAATAAAAAAAAAAAAAAAAAAAAAABbQ29udGVudF9UeXBlc10ueG1sUEsBAi0AFAAGAAgAAAAhADj9&#10;If/WAAAAlAEAAAsAAAAAAAAAAAAAAAAALwEAAF9yZWxzLy5yZWxzUEsBAi0AFAAGAAgAAAAhABS3&#10;STbZAQAAoAMAAA4AAAAAAAAAAAAAAAAALgIAAGRycy9lMm9Eb2MueG1sUEsBAi0AFAAGAAgAAAAh&#10;ANojvvneAAAACgEAAA8AAAAAAAAAAAAAAAAAMwQAAGRycy9kb3ducmV2LnhtbFBLBQYAAAAABAAE&#10;APMAAAA+BQAAAAA=&#10;" filled="f" stroked="f">
              <v:textbox>
                <w:txbxContent>
                  <w:p w14:paraId="3325452E" w14:textId="77777777" w:rsidR="00240E5F" w:rsidRDefault="00240E5F">
                    <w:pPr>
                      <w:spacing w:line="180" w:lineRule="exact"/>
                      <w:ind w:left="-113"/>
                      <w:rPr>
                        <w:rFonts w:ascii="Calibri" w:hAnsi="Calibri"/>
                        <w:b/>
                        <w:bCs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3C3C3B"/>
                        <w:sz w:val="18"/>
                        <w:szCs w:val="18"/>
                      </w:rPr>
                      <w:t>Azienda Sanitaria Locale Taranto</w:t>
                    </w:r>
                  </w:p>
                  <w:p w14:paraId="37DBBA45" w14:textId="77777777" w:rsidR="00240E5F" w:rsidRDefault="00240E5F">
                    <w:pPr>
                      <w:spacing w:line="180" w:lineRule="exact"/>
                      <w:ind w:left="-113"/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>Viale Virgilio n.31 - 74121 Taranto</w:t>
                    </w:r>
                  </w:p>
                  <w:p w14:paraId="0385CAA1" w14:textId="77777777" w:rsidR="00240E5F" w:rsidRDefault="00240E5F">
                    <w:pPr>
                      <w:spacing w:line="180" w:lineRule="exact"/>
                      <w:ind w:left="-113"/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>https://www.sanita.puglia.it/web/asl-taranto</w:t>
                    </w:r>
                  </w:p>
                  <w:p w14:paraId="3EBB22A2" w14:textId="77777777" w:rsidR="00240E5F" w:rsidRDefault="00240E5F">
                    <w:pPr>
                      <w:spacing w:line="180" w:lineRule="exact"/>
                      <w:ind w:left="-113"/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>C.F. e P.I. 02026690731</w:t>
                    </w:r>
                  </w:p>
                  <w:p w14:paraId="2C2C77C5" w14:textId="77777777" w:rsidR="00240E5F" w:rsidRDefault="00240E5F">
                    <w:pPr>
                      <w:spacing w:line="180" w:lineRule="exact"/>
                      <w:ind w:left="-113"/>
                      <w:rPr>
                        <w:rFonts w:ascii="Calibri" w:hAnsi="Calibr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14:paraId="40FB8F04" w14:textId="77777777" w:rsidR="00240E5F" w:rsidRDefault="00240E5F">
                    <w:pPr>
                      <w:spacing w:line="180" w:lineRule="exact"/>
                      <w:ind w:left="-113"/>
                      <w:rPr>
                        <w:rFonts w:ascii="Calibri" w:hAnsi="Calibr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63A85B3" wp14:editId="7E27EC8E">
          <wp:extent cx="736914" cy="1220358"/>
          <wp:effectExtent l="0" t="0" r="6036" b="0"/>
          <wp:docPr id="4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56104" r="34109"/>
                  <a:stretch>
                    <a:fillRect/>
                  </a:stretch>
                </pic:blipFill>
                <pic:spPr>
                  <a:xfrm>
                    <a:off x="0" y="0"/>
                    <a:ext cx="736914" cy="12203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140F" w14:textId="77777777" w:rsidR="00520477" w:rsidRDefault="00520477">
      <w:r>
        <w:rPr>
          <w:color w:val="000000"/>
        </w:rPr>
        <w:separator/>
      </w:r>
    </w:p>
  </w:footnote>
  <w:footnote w:type="continuationSeparator" w:id="0">
    <w:p w14:paraId="38E06E31" w14:textId="77777777" w:rsidR="00520477" w:rsidRDefault="0052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69C6" w14:textId="77777777" w:rsidR="00240E5F" w:rsidRDefault="00240E5F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F1BC8" wp14:editId="1E5EC959">
              <wp:simplePos x="0" y="0"/>
              <wp:positionH relativeFrom="margin">
                <wp:posOffset>2642870</wp:posOffset>
              </wp:positionH>
              <wp:positionV relativeFrom="paragraph">
                <wp:posOffset>476250</wp:posOffset>
              </wp:positionV>
              <wp:extent cx="3514725" cy="1123953"/>
              <wp:effectExtent l="0" t="0" r="0" b="0"/>
              <wp:wrapNone/>
              <wp:docPr id="1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725" cy="112395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AED01A8" w14:textId="77777777" w:rsidR="00980C4A" w:rsidRDefault="00980C4A" w:rsidP="00980C4A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STRUTTURA SEMPLICE DIPARTIMENTALE FORMAZIONE</w:t>
                          </w:r>
                        </w:p>
                        <w:p w14:paraId="61654ED0" w14:textId="5B653F92" w:rsidR="00980C4A" w:rsidRDefault="00980C4A" w:rsidP="00980C4A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Dirigente</w:t>
                          </w:r>
                          <w:r w:rsidR="005028FC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 Responsabile</w:t>
                          </w: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: Dott.ssa Margherita Taddeo</w:t>
                          </w:r>
                        </w:p>
                        <w:p w14:paraId="068D7807" w14:textId="77777777" w:rsidR="00980C4A" w:rsidRDefault="00980C4A" w:rsidP="00980C4A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Banca dei Saperi /Scuola di Medicina</w:t>
                          </w:r>
                        </w:p>
                        <w:p w14:paraId="7C425EAF" w14:textId="77777777" w:rsidR="00980C4A" w:rsidRDefault="00980C4A" w:rsidP="00980C4A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e-mail: formazione@asl.taranto.it </w:t>
                          </w:r>
                        </w:p>
                        <w:p w14:paraId="19375DFB" w14:textId="77777777" w:rsidR="00980C4A" w:rsidRDefault="00980C4A" w:rsidP="00980C4A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formazione.asl.taranto@pec.rupar.puglia.it</w:t>
                          </w:r>
                        </w:p>
                        <w:p w14:paraId="7C1D2A24" w14:textId="77777777" w:rsidR="00980C4A" w:rsidRDefault="00980C4A" w:rsidP="00980C4A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www.formazione.asl.taranto.it</w:t>
                          </w:r>
                        </w:p>
                        <w:p w14:paraId="14D0BC4A" w14:textId="5568A774" w:rsidR="00240E5F" w:rsidRDefault="00240E5F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b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F1BC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08.1pt;margin-top:37.5pt;width:276.75pt;height:88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PA2QEAAJoDAAAOAAAAZHJzL2Uyb0RvYy54bWysU9uO2yAQfa/Uf0C8N45z6XatOKt2o60q&#10;rbqV0n4AxhAjAUOBxE6/vgN2s9Hu26ovmLlwZs6Z8eZuMJqchA8KbE3L2ZwSYTm0yh5q+uvnw4dP&#10;lITIbMs0WFHTswj0bvv+3aZ3lVhAB7oVniCIDVXvatrF6KqiCLwThoUZOGExKMEbFtH0h6L1rEd0&#10;o4vFfP6x6MG3zgMXIaB3NwbpNuNLKXh8kjKISHRNsbeYT5/PJp3FdsOqg2euU3xqg72hC8OUxaIX&#10;qB2LjBy9egVlFPcQQMYZB1OAlIqLzAHZlPMXbPYdcyJzQXGCu8gU/h8s/3764YlqcXaUWGZwRPcs&#10;CK0ZaRWJIkQgy6RS70KFyXuH6XH4AkN6MfkDOhP5QXqTvkiLYBz1Pl80FkMkHJ3Ldbm6Wawp4Rgr&#10;y8Xydp3xi+fnzof4VYAh6VJTj0PM2rLTY4hYElP/paRqFh6U1nmQ2r5wpLwdC934KoWLRGRsON3i&#10;0AwTiwbaM5LDZcaiHfg/lPS4GDUNv4/MC0r0N4vK35arVdqkbKzWNws0/HWkuY4wyxGqpg0l4/U+&#10;jtuH43csPtq940nJse/PxwhSZY6pubGjqWdcgEx9Wta0Ydd2znr+pbZ/AQAA//8DAFBLAwQUAAYA&#10;CAAAACEA/7/IBN8AAAAKAQAADwAAAGRycy9kb3ducmV2LnhtbEyP0U6DMBSG7018h+aY7M4VCGMO&#10;OSxmc5eLOn2AllZAaUtoGfD2Hq/08uR8+f/vL/az6dhVD751FiFeR8C0rZxqbY3w8X66fwDmg7BK&#10;dM5qhEV72Je3N4XIlZvsm75eQs0oxPpcIDQh9Dnnvmq0EX7tem3p9+kGIwKdQ83VICYKNx1Poijj&#10;RrSWGhrR60Ojq+/LaBCeX+Ui0/jrlB6jRaqX6XyoxjPi6m5+egQW9Bz+YPjVJ3UoyUm60SrPOoQ0&#10;zhJCEbYb2kTALtttgUmEZJNEwMuC/59Q/gAAAP//AwBQSwECLQAUAAYACAAAACEAtoM4kv4AAADh&#10;AQAAEwAAAAAAAAAAAAAAAAAAAAAAW0NvbnRlbnRfVHlwZXNdLnhtbFBLAQItABQABgAIAAAAIQA4&#10;/SH/1gAAAJQBAAALAAAAAAAAAAAAAAAAAC8BAABfcmVscy8ucmVsc1BLAQItABQABgAIAAAAIQCQ&#10;OTPA2QEAAJoDAAAOAAAAAAAAAAAAAAAAAC4CAABkcnMvZTJvRG9jLnhtbFBLAQItABQABgAIAAAA&#10;IQD/v8gE3wAAAAoBAAAPAAAAAAAAAAAAAAAAADMEAABkcnMvZG93bnJldi54bWxQSwUGAAAAAAQA&#10;BADzAAAAPwUAAAAA&#10;" filled="f" stroked="f">
              <v:textbox>
                <w:txbxContent>
                  <w:p w14:paraId="2AED01A8" w14:textId="77777777" w:rsidR="00980C4A" w:rsidRDefault="00980C4A" w:rsidP="00980C4A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STRUTTURA SEMPLICE DIPARTIMENTALE FORMAZIONE</w:t>
                    </w:r>
                  </w:p>
                  <w:p w14:paraId="61654ED0" w14:textId="5B653F92" w:rsidR="00980C4A" w:rsidRDefault="00980C4A" w:rsidP="00980C4A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Dirigente</w:t>
                    </w:r>
                    <w:r w:rsidR="005028FC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 Responsabile</w:t>
                    </w: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: Dott.ssa Margherita Taddeo</w:t>
                    </w:r>
                  </w:p>
                  <w:p w14:paraId="068D7807" w14:textId="77777777" w:rsidR="00980C4A" w:rsidRDefault="00980C4A" w:rsidP="00980C4A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Banca dei Saperi /Scuola di Medicina</w:t>
                    </w:r>
                  </w:p>
                  <w:p w14:paraId="7C425EAF" w14:textId="77777777" w:rsidR="00980C4A" w:rsidRDefault="00980C4A" w:rsidP="00980C4A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e-mail: formazione@asl.taranto.it </w:t>
                    </w:r>
                  </w:p>
                  <w:p w14:paraId="19375DFB" w14:textId="77777777" w:rsidR="00980C4A" w:rsidRDefault="00980C4A" w:rsidP="00980C4A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formazione.asl.taranto@pec.rupar.puglia.it</w:t>
                    </w:r>
                  </w:p>
                  <w:p w14:paraId="7C1D2A24" w14:textId="77777777" w:rsidR="00980C4A" w:rsidRDefault="00980C4A" w:rsidP="00980C4A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www.formazione.asl.taranto.it</w:t>
                    </w:r>
                  </w:p>
                  <w:p w14:paraId="14D0BC4A" w14:textId="5568A774" w:rsidR="00240E5F" w:rsidRDefault="00240E5F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E603AB5" wp14:editId="3CB8F3FE">
          <wp:extent cx="7529827" cy="1433029"/>
          <wp:effectExtent l="0" t="0" r="0" b="0"/>
          <wp:docPr id="2" name="Immagin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9827" cy="143302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3104F"/>
    <w:multiLevelType w:val="hybridMultilevel"/>
    <w:tmpl w:val="78A006A2"/>
    <w:lvl w:ilvl="0" w:tplc="CE8A1ED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4463"/>
    <w:multiLevelType w:val="multilevel"/>
    <w:tmpl w:val="815E5F5A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5" w15:restartNumberingAfterBreak="0">
    <w:nsid w:val="09C2011A"/>
    <w:multiLevelType w:val="hybridMultilevel"/>
    <w:tmpl w:val="DF101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E07ED"/>
    <w:multiLevelType w:val="hybridMultilevel"/>
    <w:tmpl w:val="7F86DB3A"/>
    <w:lvl w:ilvl="0" w:tplc="0410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7" w15:restartNumberingAfterBreak="0">
    <w:nsid w:val="0BCA740A"/>
    <w:multiLevelType w:val="hybridMultilevel"/>
    <w:tmpl w:val="4192F478"/>
    <w:lvl w:ilvl="0" w:tplc="140C8CBA">
      <w:start w:val="3"/>
      <w:numFmt w:val="bullet"/>
      <w:lvlText w:val="-"/>
      <w:lvlJc w:val="left"/>
      <w:pPr>
        <w:ind w:left="348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0BDF09C2"/>
    <w:multiLevelType w:val="hybridMultilevel"/>
    <w:tmpl w:val="EB64047E"/>
    <w:lvl w:ilvl="0" w:tplc="10620504">
      <w:start w:val="3"/>
      <w:numFmt w:val="bullet"/>
      <w:lvlText w:val="-"/>
      <w:lvlJc w:val="left"/>
      <w:pPr>
        <w:ind w:left="348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9" w15:restartNumberingAfterBreak="0">
    <w:nsid w:val="0BE50486"/>
    <w:multiLevelType w:val="multilevel"/>
    <w:tmpl w:val="8E54D5D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C165570"/>
    <w:multiLevelType w:val="hybridMultilevel"/>
    <w:tmpl w:val="DFF0A990"/>
    <w:lvl w:ilvl="0" w:tplc="0E46D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886B12"/>
    <w:multiLevelType w:val="hybridMultilevel"/>
    <w:tmpl w:val="A434C958"/>
    <w:lvl w:ilvl="0" w:tplc="5E380E60">
      <w:start w:val="1"/>
      <w:numFmt w:val="upperLetter"/>
      <w:lvlText w:val="%1)"/>
      <w:lvlJc w:val="left"/>
      <w:pPr>
        <w:ind w:left="7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0E4F1355"/>
    <w:multiLevelType w:val="hybridMultilevel"/>
    <w:tmpl w:val="B6AA2000"/>
    <w:lvl w:ilvl="0" w:tplc="9CDE82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259D2"/>
    <w:multiLevelType w:val="hybridMultilevel"/>
    <w:tmpl w:val="104CB9C8"/>
    <w:lvl w:ilvl="0" w:tplc="1C6CD01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B64E6"/>
    <w:multiLevelType w:val="hybridMultilevel"/>
    <w:tmpl w:val="1A4647E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820A74"/>
    <w:multiLevelType w:val="hybridMultilevel"/>
    <w:tmpl w:val="77847F14"/>
    <w:lvl w:ilvl="0" w:tplc="0410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6" w15:restartNumberingAfterBreak="0">
    <w:nsid w:val="186A3FCC"/>
    <w:multiLevelType w:val="hybridMultilevel"/>
    <w:tmpl w:val="58F06524"/>
    <w:lvl w:ilvl="0" w:tplc="1DEC56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C5556"/>
    <w:multiLevelType w:val="hybridMultilevel"/>
    <w:tmpl w:val="7A74126C"/>
    <w:lvl w:ilvl="0" w:tplc="A6E29C6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00B0F61"/>
    <w:multiLevelType w:val="hybridMultilevel"/>
    <w:tmpl w:val="48F8D9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77C9A"/>
    <w:multiLevelType w:val="hybridMultilevel"/>
    <w:tmpl w:val="0C3488DC"/>
    <w:lvl w:ilvl="0" w:tplc="5E380E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7C5020"/>
    <w:multiLevelType w:val="hybridMultilevel"/>
    <w:tmpl w:val="4C8ADD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6BF21A3"/>
    <w:multiLevelType w:val="hybridMultilevel"/>
    <w:tmpl w:val="2FC27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67366A"/>
    <w:multiLevelType w:val="hybridMultilevel"/>
    <w:tmpl w:val="76F0330C"/>
    <w:lvl w:ilvl="0" w:tplc="BD82D31C">
      <w:numFmt w:val="bullet"/>
      <w:lvlText w:val="-"/>
      <w:lvlJc w:val="left"/>
      <w:pPr>
        <w:ind w:left="348" w:hanging="360"/>
      </w:pPr>
      <w:rPr>
        <w:rFonts w:ascii="Arial" w:eastAsia="MS Mincho" w:hAnsi="Arial" w:cs="Arial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3" w15:restartNumberingAfterBreak="0">
    <w:nsid w:val="28A16559"/>
    <w:multiLevelType w:val="multilevel"/>
    <w:tmpl w:val="A08E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C56BF5"/>
    <w:multiLevelType w:val="hybridMultilevel"/>
    <w:tmpl w:val="B9FEF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7C5FE0"/>
    <w:multiLevelType w:val="hybridMultilevel"/>
    <w:tmpl w:val="B1A6C9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721BCD"/>
    <w:multiLevelType w:val="hybridMultilevel"/>
    <w:tmpl w:val="655007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5847B6"/>
    <w:multiLevelType w:val="hybridMultilevel"/>
    <w:tmpl w:val="8E1EB432"/>
    <w:lvl w:ilvl="0" w:tplc="5E380E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5268E"/>
    <w:multiLevelType w:val="hybridMultilevel"/>
    <w:tmpl w:val="ADC018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B6543F"/>
    <w:multiLevelType w:val="hybridMultilevel"/>
    <w:tmpl w:val="8AA66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F1673"/>
    <w:multiLevelType w:val="multilevel"/>
    <w:tmpl w:val="D13C6872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1" w15:restartNumberingAfterBreak="0">
    <w:nsid w:val="4EDE5925"/>
    <w:multiLevelType w:val="hybridMultilevel"/>
    <w:tmpl w:val="78A006A2"/>
    <w:lvl w:ilvl="0" w:tplc="CE8A1ED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56A0E"/>
    <w:multiLevelType w:val="hybridMultilevel"/>
    <w:tmpl w:val="BCCC98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E3E28"/>
    <w:multiLevelType w:val="hybridMultilevel"/>
    <w:tmpl w:val="9E443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202E5B"/>
    <w:multiLevelType w:val="hybridMultilevel"/>
    <w:tmpl w:val="6DD4C1D6"/>
    <w:lvl w:ilvl="0" w:tplc="1C6CD01C"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ADB4DD2"/>
    <w:multiLevelType w:val="hybridMultilevel"/>
    <w:tmpl w:val="536E3510"/>
    <w:lvl w:ilvl="0" w:tplc="20F49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9512E"/>
    <w:multiLevelType w:val="hybridMultilevel"/>
    <w:tmpl w:val="2466A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C72A6"/>
    <w:multiLevelType w:val="hybridMultilevel"/>
    <w:tmpl w:val="8B82A00A"/>
    <w:lvl w:ilvl="0" w:tplc="C7522C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A44F3"/>
    <w:multiLevelType w:val="hybridMultilevel"/>
    <w:tmpl w:val="0F0EFBD4"/>
    <w:lvl w:ilvl="0" w:tplc="D902C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D48B1"/>
    <w:multiLevelType w:val="hybridMultilevel"/>
    <w:tmpl w:val="0020442C"/>
    <w:lvl w:ilvl="0" w:tplc="0E46D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04F5A"/>
    <w:multiLevelType w:val="hybridMultilevel"/>
    <w:tmpl w:val="612EB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10AB3"/>
    <w:multiLevelType w:val="multilevel"/>
    <w:tmpl w:val="5E26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724D85"/>
    <w:multiLevelType w:val="hybridMultilevel"/>
    <w:tmpl w:val="BFFE2F5E"/>
    <w:lvl w:ilvl="0" w:tplc="EF3668D2">
      <w:numFmt w:val="bullet"/>
      <w:lvlText w:val="-"/>
      <w:lvlJc w:val="left"/>
      <w:pPr>
        <w:ind w:left="38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43" w15:restartNumberingAfterBreak="0">
    <w:nsid w:val="68C818A2"/>
    <w:multiLevelType w:val="hybridMultilevel"/>
    <w:tmpl w:val="B8CAB3A0"/>
    <w:lvl w:ilvl="0" w:tplc="078CD28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B991571"/>
    <w:multiLevelType w:val="hybridMultilevel"/>
    <w:tmpl w:val="91DAC9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82781"/>
    <w:multiLevelType w:val="hybridMultilevel"/>
    <w:tmpl w:val="5E647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8066A6"/>
    <w:multiLevelType w:val="multilevel"/>
    <w:tmpl w:val="73BA414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732F11DE"/>
    <w:multiLevelType w:val="hybridMultilevel"/>
    <w:tmpl w:val="EE305808"/>
    <w:lvl w:ilvl="0" w:tplc="5E380E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C6453EA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91E221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21206C"/>
    <w:multiLevelType w:val="hybridMultilevel"/>
    <w:tmpl w:val="0142A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5C1824"/>
    <w:multiLevelType w:val="hybridMultilevel"/>
    <w:tmpl w:val="9F064B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39"/>
  </w:num>
  <w:num w:numId="5">
    <w:abstractNumId w:val="29"/>
  </w:num>
  <w:num w:numId="6">
    <w:abstractNumId w:val="1"/>
  </w:num>
  <w:num w:numId="7">
    <w:abstractNumId w:val="28"/>
  </w:num>
  <w:num w:numId="8">
    <w:abstractNumId w:val="34"/>
  </w:num>
  <w:num w:numId="9">
    <w:abstractNumId w:val="13"/>
  </w:num>
  <w:num w:numId="10">
    <w:abstractNumId w:val="43"/>
  </w:num>
  <w:num w:numId="11">
    <w:abstractNumId w:val="18"/>
  </w:num>
  <w:num w:numId="12">
    <w:abstractNumId w:val="40"/>
  </w:num>
  <w:num w:numId="13">
    <w:abstractNumId w:val="16"/>
  </w:num>
  <w:num w:numId="14">
    <w:abstractNumId w:val="17"/>
  </w:num>
  <w:num w:numId="15">
    <w:abstractNumId w:val="2"/>
  </w:num>
  <w:num w:numId="16">
    <w:abstractNumId w:val="42"/>
  </w:num>
  <w:num w:numId="17">
    <w:abstractNumId w:val="6"/>
  </w:num>
  <w:num w:numId="18">
    <w:abstractNumId w:val="22"/>
  </w:num>
  <w:num w:numId="19">
    <w:abstractNumId w:val="7"/>
  </w:num>
  <w:num w:numId="20">
    <w:abstractNumId w:val="8"/>
  </w:num>
  <w:num w:numId="21">
    <w:abstractNumId w:val="41"/>
  </w:num>
  <w:num w:numId="22">
    <w:abstractNumId w:val="21"/>
  </w:num>
  <w:num w:numId="23">
    <w:abstractNumId w:val="33"/>
  </w:num>
  <w:num w:numId="24">
    <w:abstractNumId w:val="12"/>
  </w:num>
  <w:num w:numId="25">
    <w:abstractNumId w:val="45"/>
  </w:num>
  <w:num w:numId="26">
    <w:abstractNumId w:val="37"/>
  </w:num>
  <w:num w:numId="27">
    <w:abstractNumId w:val="14"/>
  </w:num>
  <w:num w:numId="28">
    <w:abstractNumId w:val="36"/>
  </w:num>
  <w:num w:numId="29">
    <w:abstractNumId w:val="35"/>
  </w:num>
  <w:num w:numId="30">
    <w:abstractNumId w:val="3"/>
  </w:num>
  <w:num w:numId="31">
    <w:abstractNumId w:val="38"/>
  </w:num>
  <w:num w:numId="32">
    <w:abstractNumId w:val="48"/>
  </w:num>
  <w:num w:numId="33">
    <w:abstractNumId w:val="9"/>
  </w:num>
  <w:num w:numId="34">
    <w:abstractNumId w:val="26"/>
  </w:num>
  <w:num w:numId="35">
    <w:abstractNumId w:val="31"/>
  </w:num>
  <w:num w:numId="36">
    <w:abstractNumId w:val="15"/>
  </w:num>
  <w:num w:numId="37">
    <w:abstractNumId w:val="49"/>
  </w:num>
  <w:num w:numId="38">
    <w:abstractNumId w:val="24"/>
  </w:num>
  <w:num w:numId="39">
    <w:abstractNumId w:val="32"/>
  </w:num>
  <w:num w:numId="40">
    <w:abstractNumId w:val="5"/>
  </w:num>
  <w:num w:numId="41">
    <w:abstractNumId w:val="23"/>
  </w:num>
  <w:num w:numId="42">
    <w:abstractNumId w:val="25"/>
  </w:num>
  <w:num w:numId="43">
    <w:abstractNumId w:val="44"/>
  </w:num>
  <w:num w:numId="44">
    <w:abstractNumId w:val="47"/>
  </w:num>
  <w:num w:numId="45">
    <w:abstractNumId w:val="19"/>
  </w:num>
  <w:num w:numId="46">
    <w:abstractNumId w:val="27"/>
  </w:num>
  <w:num w:numId="47">
    <w:abstractNumId w:val="11"/>
  </w:num>
  <w:num w:numId="48">
    <w:abstractNumId w:val="46"/>
  </w:num>
  <w:num w:numId="49">
    <w:abstractNumId w:val="3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EE"/>
    <w:rsid w:val="00006EBF"/>
    <w:rsid w:val="0003559B"/>
    <w:rsid w:val="00040CFC"/>
    <w:rsid w:val="000454EE"/>
    <w:rsid w:val="00056B5D"/>
    <w:rsid w:val="000764E4"/>
    <w:rsid w:val="00076D45"/>
    <w:rsid w:val="000937BE"/>
    <w:rsid w:val="000C5CF1"/>
    <w:rsid w:val="000D1F85"/>
    <w:rsid w:val="000D6E89"/>
    <w:rsid w:val="000D7645"/>
    <w:rsid w:val="0010218A"/>
    <w:rsid w:val="00102C65"/>
    <w:rsid w:val="001120F6"/>
    <w:rsid w:val="0011512E"/>
    <w:rsid w:val="001352C1"/>
    <w:rsid w:val="00143A9E"/>
    <w:rsid w:val="00143F37"/>
    <w:rsid w:val="00145AF4"/>
    <w:rsid w:val="001543EE"/>
    <w:rsid w:val="00167B44"/>
    <w:rsid w:val="00176C2A"/>
    <w:rsid w:val="00180FA6"/>
    <w:rsid w:val="00190CFB"/>
    <w:rsid w:val="001B146F"/>
    <w:rsid w:val="001C6984"/>
    <w:rsid w:val="001C7F41"/>
    <w:rsid w:val="001D0A5A"/>
    <w:rsid w:val="001E29F6"/>
    <w:rsid w:val="001F6392"/>
    <w:rsid w:val="00207491"/>
    <w:rsid w:val="00210B77"/>
    <w:rsid w:val="00211E52"/>
    <w:rsid w:val="002225EB"/>
    <w:rsid w:val="00234431"/>
    <w:rsid w:val="002366FB"/>
    <w:rsid w:val="002403BE"/>
    <w:rsid w:val="00240E5F"/>
    <w:rsid w:val="0024108F"/>
    <w:rsid w:val="00245026"/>
    <w:rsid w:val="00254628"/>
    <w:rsid w:val="00255E74"/>
    <w:rsid w:val="00262155"/>
    <w:rsid w:val="002720AF"/>
    <w:rsid w:val="002807C0"/>
    <w:rsid w:val="0028520E"/>
    <w:rsid w:val="0028728B"/>
    <w:rsid w:val="00290D1B"/>
    <w:rsid w:val="00293FF0"/>
    <w:rsid w:val="00294CE6"/>
    <w:rsid w:val="002A2FAB"/>
    <w:rsid w:val="002B0B73"/>
    <w:rsid w:val="002C25A2"/>
    <w:rsid w:val="002C2773"/>
    <w:rsid w:val="002C5AE6"/>
    <w:rsid w:val="002E6E80"/>
    <w:rsid w:val="003105C1"/>
    <w:rsid w:val="00320C66"/>
    <w:rsid w:val="003214F0"/>
    <w:rsid w:val="00323E94"/>
    <w:rsid w:val="0033083B"/>
    <w:rsid w:val="00334685"/>
    <w:rsid w:val="0035421B"/>
    <w:rsid w:val="00355BE3"/>
    <w:rsid w:val="00356CF4"/>
    <w:rsid w:val="003629C6"/>
    <w:rsid w:val="00374098"/>
    <w:rsid w:val="003A6B3C"/>
    <w:rsid w:val="003E5382"/>
    <w:rsid w:val="003E61A2"/>
    <w:rsid w:val="003E6215"/>
    <w:rsid w:val="00401C59"/>
    <w:rsid w:val="004146C0"/>
    <w:rsid w:val="004429C6"/>
    <w:rsid w:val="00456C30"/>
    <w:rsid w:val="00465677"/>
    <w:rsid w:val="004668A2"/>
    <w:rsid w:val="00467EE2"/>
    <w:rsid w:val="00496550"/>
    <w:rsid w:val="004A398C"/>
    <w:rsid w:val="004A495E"/>
    <w:rsid w:val="004B518D"/>
    <w:rsid w:val="004B5888"/>
    <w:rsid w:val="004C2BC3"/>
    <w:rsid w:val="004C43E6"/>
    <w:rsid w:val="004E7042"/>
    <w:rsid w:val="00501C02"/>
    <w:rsid w:val="005028FC"/>
    <w:rsid w:val="005060BD"/>
    <w:rsid w:val="00520477"/>
    <w:rsid w:val="00535A09"/>
    <w:rsid w:val="005426EF"/>
    <w:rsid w:val="0054445E"/>
    <w:rsid w:val="00545713"/>
    <w:rsid w:val="005528E9"/>
    <w:rsid w:val="005566F6"/>
    <w:rsid w:val="0055748A"/>
    <w:rsid w:val="00563296"/>
    <w:rsid w:val="00565F24"/>
    <w:rsid w:val="005727E5"/>
    <w:rsid w:val="00574D3F"/>
    <w:rsid w:val="005801E0"/>
    <w:rsid w:val="005A534A"/>
    <w:rsid w:val="005B0719"/>
    <w:rsid w:val="005B0D3D"/>
    <w:rsid w:val="005B109F"/>
    <w:rsid w:val="005C0B54"/>
    <w:rsid w:val="005C1483"/>
    <w:rsid w:val="005D6F85"/>
    <w:rsid w:val="005E0043"/>
    <w:rsid w:val="005E1188"/>
    <w:rsid w:val="005E1CB8"/>
    <w:rsid w:val="005F7302"/>
    <w:rsid w:val="00622659"/>
    <w:rsid w:val="006324FE"/>
    <w:rsid w:val="00633A51"/>
    <w:rsid w:val="006662D0"/>
    <w:rsid w:val="006739DE"/>
    <w:rsid w:val="006743B3"/>
    <w:rsid w:val="0067623D"/>
    <w:rsid w:val="0067665F"/>
    <w:rsid w:val="006862FC"/>
    <w:rsid w:val="006878FD"/>
    <w:rsid w:val="006925B6"/>
    <w:rsid w:val="00695070"/>
    <w:rsid w:val="006A0682"/>
    <w:rsid w:val="006A131C"/>
    <w:rsid w:val="006A3216"/>
    <w:rsid w:val="006A643D"/>
    <w:rsid w:val="006B0CEE"/>
    <w:rsid w:val="006D0C60"/>
    <w:rsid w:val="006D56CC"/>
    <w:rsid w:val="006F4E60"/>
    <w:rsid w:val="00722A44"/>
    <w:rsid w:val="007346FE"/>
    <w:rsid w:val="00737F75"/>
    <w:rsid w:val="00741E23"/>
    <w:rsid w:val="007628E9"/>
    <w:rsid w:val="00765E45"/>
    <w:rsid w:val="0077008D"/>
    <w:rsid w:val="007718F5"/>
    <w:rsid w:val="007908A1"/>
    <w:rsid w:val="00790B52"/>
    <w:rsid w:val="007C1634"/>
    <w:rsid w:val="007E07B2"/>
    <w:rsid w:val="007F3C59"/>
    <w:rsid w:val="007F4D3B"/>
    <w:rsid w:val="007F5207"/>
    <w:rsid w:val="008122B5"/>
    <w:rsid w:val="00834401"/>
    <w:rsid w:val="0083686E"/>
    <w:rsid w:val="00840D00"/>
    <w:rsid w:val="008470D6"/>
    <w:rsid w:val="00857CAA"/>
    <w:rsid w:val="00863118"/>
    <w:rsid w:val="008635FA"/>
    <w:rsid w:val="008639CB"/>
    <w:rsid w:val="00864110"/>
    <w:rsid w:val="00867D0F"/>
    <w:rsid w:val="00880A3A"/>
    <w:rsid w:val="00897F51"/>
    <w:rsid w:val="008A51BD"/>
    <w:rsid w:val="008A7B8C"/>
    <w:rsid w:val="008C2C8A"/>
    <w:rsid w:val="008C6FA2"/>
    <w:rsid w:val="008D0B90"/>
    <w:rsid w:val="008D12A2"/>
    <w:rsid w:val="008D208E"/>
    <w:rsid w:val="008E114B"/>
    <w:rsid w:val="008E2965"/>
    <w:rsid w:val="008E4570"/>
    <w:rsid w:val="008E45D3"/>
    <w:rsid w:val="008F7CDE"/>
    <w:rsid w:val="0091790F"/>
    <w:rsid w:val="0095428D"/>
    <w:rsid w:val="00964316"/>
    <w:rsid w:val="009653FC"/>
    <w:rsid w:val="00974DF9"/>
    <w:rsid w:val="00980C4A"/>
    <w:rsid w:val="0098431E"/>
    <w:rsid w:val="0098503C"/>
    <w:rsid w:val="00985493"/>
    <w:rsid w:val="009B0321"/>
    <w:rsid w:val="009B0CAB"/>
    <w:rsid w:val="009B1A82"/>
    <w:rsid w:val="009D1A79"/>
    <w:rsid w:val="009D70A9"/>
    <w:rsid w:val="009E5210"/>
    <w:rsid w:val="009F2579"/>
    <w:rsid w:val="009F583E"/>
    <w:rsid w:val="00A13739"/>
    <w:rsid w:val="00A1494C"/>
    <w:rsid w:val="00A16B4C"/>
    <w:rsid w:val="00A23A63"/>
    <w:rsid w:val="00A3276A"/>
    <w:rsid w:val="00A3405E"/>
    <w:rsid w:val="00A348AB"/>
    <w:rsid w:val="00A35C65"/>
    <w:rsid w:val="00A63285"/>
    <w:rsid w:val="00A6552F"/>
    <w:rsid w:val="00A66687"/>
    <w:rsid w:val="00A80948"/>
    <w:rsid w:val="00A81E28"/>
    <w:rsid w:val="00A8319D"/>
    <w:rsid w:val="00A86C4F"/>
    <w:rsid w:val="00A92FE9"/>
    <w:rsid w:val="00AA1169"/>
    <w:rsid w:val="00AA39C0"/>
    <w:rsid w:val="00AA5222"/>
    <w:rsid w:val="00AA5CA5"/>
    <w:rsid w:val="00AC0B94"/>
    <w:rsid w:val="00AF31F4"/>
    <w:rsid w:val="00B0778E"/>
    <w:rsid w:val="00B14CA7"/>
    <w:rsid w:val="00B22A9B"/>
    <w:rsid w:val="00B23F09"/>
    <w:rsid w:val="00B27602"/>
    <w:rsid w:val="00B31CB4"/>
    <w:rsid w:val="00B40E25"/>
    <w:rsid w:val="00B4109A"/>
    <w:rsid w:val="00B55BDA"/>
    <w:rsid w:val="00B61B4C"/>
    <w:rsid w:val="00B74C55"/>
    <w:rsid w:val="00B9617E"/>
    <w:rsid w:val="00B9689E"/>
    <w:rsid w:val="00BA7AC7"/>
    <w:rsid w:val="00BB0957"/>
    <w:rsid w:val="00BB4345"/>
    <w:rsid w:val="00BC2AB3"/>
    <w:rsid w:val="00BC6A87"/>
    <w:rsid w:val="00BE3F5A"/>
    <w:rsid w:val="00BF3782"/>
    <w:rsid w:val="00BF67C1"/>
    <w:rsid w:val="00C03128"/>
    <w:rsid w:val="00C05E6D"/>
    <w:rsid w:val="00C204B0"/>
    <w:rsid w:val="00C25C4F"/>
    <w:rsid w:val="00C31859"/>
    <w:rsid w:val="00C32F19"/>
    <w:rsid w:val="00C365F3"/>
    <w:rsid w:val="00C46AF9"/>
    <w:rsid w:val="00C63970"/>
    <w:rsid w:val="00C75EF2"/>
    <w:rsid w:val="00C860C4"/>
    <w:rsid w:val="00C95E21"/>
    <w:rsid w:val="00CA27CE"/>
    <w:rsid w:val="00CA2DE2"/>
    <w:rsid w:val="00CB5F92"/>
    <w:rsid w:val="00CC6889"/>
    <w:rsid w:val="00CE5A6F"/>
    <w:rsid w:val="00CF0088"/>
    <w:rsid w:val="00CF118C"/>
    <w:rsid w:val="00CF7EFD"/>
    <w:rsid w:val="00D06187"/>
    <w:rsid w:val="00D0725B"/>
    <w:rsid w:val="00D3126F"/>
    <w:rsid w:val="00D372CB"/>
    <w:rsid w:val="00D460ED"/>
    <w:rsid w:val="00D67D87"/>
    <w:rsid w:val="00D71681"/>
    <w:rsid w:val="00D80BB0"/>
    <w:rsid w:val="00DA4BFA"/>
    <w:rsid w:val="00DA54E7"/>
    <w:rsid w:val="00DC0083"/>
    <w:rsid w:val="00DD21D9"/>
    <w:rsid w:val="00DD4CD1"/>
    <w:rsid w:val="00DD6581"/>
    <w:rsid w:val="00DF7228"/>
    <w:rsid w:val="00E028D4"/>
    <w:rsid w:val="00E03FAF"/>
    <w:rsid w:val="00E12570"/>
    <w:rsid w:val="00E14B62"/>
    <w:rsid w:val="00E171AE"/>
    <w:rsid w:val="00E30445"/>
    <w:rsid w:val="00E377DF"/>
    <w:rsid w:val="00E4042E"/>
    <w:rsid w:val="00E50251"/>
    <w:rsid w:val="00E55CEC"/>
    <w:rsid w:val="00E720B4"/>
    <w:rsid w:val="00E75160"/>
    <w:rsid w:val="00E84A2B"/>
    <w:rsid w:val="00EA3B93"/>
    <w:rsid w:val="00EA6770"/>
    <w:rsid w:val="00EB3EA2"/>
    <w:rsid w:val="00EC0090"/>
    <w:rsid w:val="00EC0EF5"/>
    <w:rsid w:val="00EC581E"/>
    <w:rsid w:val="00ED02B7"/>
    <w:rsid w:val="00ED2AC2"/>
    <w:rsid w:val="00EE70BD"/>
    <w:rsid w:val="00EE7DAB"/>
    <w:rsid w:val="00EF0A4E"/>
    <w:rsid w:val="00F0607D"/>
    <w:rsid w:val="00F100E1"/>
    <w:rsid w:val="00F1628E"/>
    <w:rsid w:val="00F2378E"/>
    <w:rsid w:val="00F24A1B"/>
    <w:rsid w:val="00F30C21"/>
    <w:rsid w:val="00F3714F"/>
    <w:rsid w:val="00F53282"/>
    <w:rsid w:val="00F53552"/>
    <w:rsid w:val="00F5514A"/>
    <w:rsid w:val="00F65F31"/>
    <w:rsid w:val="00F71706"/>
    <w:rsid w:val="00F7562F"/>
    <w:rsid w:val="00F84141"/>
    <w:rsid w:val="00FB30CC"/>
    <w:rsid w:val="00FC0714"/>
    <w:rsid w:val="00FC4CC0"/>
    <w:rsid w:val="00FD6A4A"/>
    <w:rsid w:val="00FE0477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D5584"/>
  <w15:docId w15:val="{35BC8476-BFC4-42AF-A281-E8888022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4"/>
        <w:szCs w:val="24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5528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632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63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B0D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8">
    <w:name w:val="heading 8"/>
    <w:basedOn w:val="Normale"/>
    <w:next w:val="Normale"/>
    <w:link w:val="Titolo8Carattere"/>
    <w:qFormat/>
    <w:rsid w:val="00356CF4"/>
    <w:pPr>
      <w:keepNext/>
      <w:widowControl w:val="0"/>
      <w:numPr>
        <w:ilvl w:val="7"/>
        <w:numId w:val="1"/>
      </w:numPr>
      <w:autoSpaceDN/>
      <w:spacing w:line="240" w:lineRule="atLeast"/>
      <w:textAlignment w:val="auto"/>
      <w:outlineLvl w:val="7"/>
    </w:pPr>
    <w:rPr>
      <w:rFonts w:ascii="Comic Sans MS" w:eastAsia="Times New Roman" w:hAnsi="Comic Sans MS"/>
      <w:b/>
      <w:i/>
      <w:sz w:val="22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predefinitoparagrafo"/>
  </w:style>
  <w:style w:type="paragraph" w:styleId="Testofumetto">
    <w:name w:val="Balloon Text"/>
    <w:basedOn w:val="Normal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Carpredefinitoparagrafo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rPr>
      <w:smallCaps/>
      <w:color w:val="C0504D"/>
      <w:u w:val="single"/>
    </w:rPr>
  </w:style>
  <w:style w:type="paragraph" w:customStyle="1" w:styleId="Destinatario">
    <w:name w:val="Destinatario"/>
    <w:basedOn w:val="Normale"/>
    <w:autoRedefine/>
    <w:pPr>
      <w:tabs>
        <w:tab w:val="left" w:pos="5387"/>
      </w:tabs>
      <w:spacing w:line="264" w:lineRule="exact"/>
      <w:ind w:left="5387" w:hanging="5387"/>
      <w:jc w:val="both"/>
    </w:pPr>
    <w:rPr>
      <w:rFonts w:ascii="Calibri" w:hAnsi="Calibri"/>
      <w:color w:val="3C3C3B"/>
    </w:rPr>
  </w:style>
  <w:style w:type="paragraph" w:customStyle="1" w:styleId="Nomeeindirizzo">
    <w:name w:val="Nome e indirizzo"/>
    <w:basedOn w:val="Normale"/>
    <w:pPr>
      <w:tabs>
        <w:tab w:val="left" w:pos="5387"/>
      </w:tabs>
      <w:spacing w:line="264" w:lineRule="exact"/>
      <w:ind w:left="5387"/>
    </w:pPr>
    <w:rPr>
      <w:rFonts w:ascii="Calibri" w:hAnsi="Calibri"/>
      <w:color w:val="3C3C3B"/>
    </w:rPr>
  </w:style>
  <w:style w:type="paragraph" w:customStyle="1" w:styleId="Oggetto">
    <w:name w:val="Oggetto"/>
    <w:basedOn w:val="Normale"/>
    <w:pPr>
      <w:spacing w:line="264" w:lineRule="exact"/>
    </w:pPr>
    <w:rPr>
      <w:rFonts w:ascii="Calibri" w:hAnsi="Calibri"/>
      <w:b/>
      <w:color w:val="3C3C3B"/>
    </w:rPr>
  </w:style>
  <w:style w:type="paragraph" w:customStyle="1" w:styleId="Corpolettera">
    <w:name w:val="Corpo lettera"/>
    <w:basedOn w:val="Normale"/>
    <w:pPr>
      <w:spacing w:line="264" w:lineRule="exact"/>
    </w:pPr>
    <w:rPr>
      <w:rFonts w:ascii="Calibri" w:hAnsi="Calibri"/>
      <w:color w:val="3C3C3B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CommentReference">
    <w:name w:val="Comment Reference"/>
    <w:basedOn w:val="Carpredefinitoparagrafo"/>
    <w:rPr>
      <w:sz w:val="16"/>
      <w:szCs w:val="16"/>
    </w:rPr>
  </w:style>
  <w:style w:type="paragraph" w:customStyle="1" w:styleId="CommentText">
    <w:name w:val="Comment Text"/>
    <w:basedOn w:val="Normale"/>
    <w:rPr>
      <w:sz w:val="20"/>
      <w:szCs w:val="20"/>
    </w:rPr>
  </w:style>
  <w:style w:type="character" w:customStyle="1" w:styleId="CommentTextChar">
    <w:name w:val="Comment Text Char"/>
    <w:basedOn w:val="Carpredefinitoparagrafo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object">
    <w:name w:val="object"/>
    <w:basedOn w:val="Carpredefinitoparagrafo"/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Normale1">
    <w:name w:val="Normale1"/>
    <w:pPr>
      <w:textAlignment w:val="auto"/>
    </w:pPr>
    <w:rPr>
      <w:rFonts w:ascii="Times New Roman" w:eastAsia="Times New Roman" w:hAnsi="Times New Roman"/>
      <w:sz w:val="20"/>
      <w:szCs w:val="20"/>
    </w:rPr>
  </w:style>
  <w:style w:type="paragraph" w:styleId="Corpodeltesto2">
    <w:name w:val="Body Text 2"/>
    <w:basedOn w:val="Normale"/>
    <w:pPr>
      <w:suppressAutoHyphens w:val="0"/>
      <w:jc w:val="both"/>
      <w:textAlignment w:val="auto"/>
    </w:pPr>
    <w:rPr>
      <w:rFonts w:ascii="Times New Roman" w:eastAsia="Times New Roman" w:hAnsi="Times New Roman"/>
      <w:sz w:val="28"/>
      <w:szCs w:val="20"/>
    </w:rPr>
  </w:style>
  <w:style w:type="character" w:customStyle="1" w:styleId="Corpodeltesto2Carattere">
    <w:name w:val="Corpo del testo 2 Carattere"/>
    <w:basedOn w:val="Carpredefinitoparagrafo"/>
    <w:rPr>
      <w:rFonts w:ascii="Times New Roman" w:eastAsia="Times New Roman" w:hAnsi="Times New Roman"/>
      <w:sz w:val="28"/>
      <w:szCs w:val="20"/>
    </w:rPr>
  </w:style>
  <w:style w:type="character" w:customStyle="1" w:styleId="Titolo8Carattere">
    <w:name w:val="Titolo 8 Carattere"/>
    <w:basedOn w:val="Carpredefinitoparagrafo"/>
    <w:link w:val="Titolo8"/>
    <w:rsid w:val="00356CF4"/>
    <w:rPr>
      <w:rFonts w:ascii="Comic Sans MS" w:eastAsia="Times New Roman" w:hAnsi="Comic Sans MS"/>
      <w:b/>
      <w:i/>
      <w:sz w:val="22"/>
      <w:szCs w:val="20"/>
      <w:lang w:eastAsia="hi-IN" w:bidi="hi-IN"/>
    </w:rPr>
  </w:style>
  <w:style w:type="paragraph" w:customStyle="1" w:styleId="Rientrocorpodeltesto21">
    <w:name w:val="Rientro corpo del testo 21"/>
    <w:basedOn w:val="Normale"/>
    <w:rsid w:val="00356CF4"/>
    <w:pPr>
      <w:autoSpaceDN/>
      <w:textAlignment w:val="auto"/>
    </w:pPr>
    <w:rPr>
      <w:rFonts w:ascii="Comic Sans MS" w:eastAsia="Times New Roman" w:hAnsi="Comic Sans MS"/>
      <w:sz w:val="20"/>
      <w:szCs w:val="20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632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6329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orpotesto">
    <w:name w:val="Body Text"/>
    <w:basedOn w:val="Normale"/>
    <w:link w:val="CorpotestoCarattere"/>
    <w:uiPriority w:val="99"/>
    <w:unhideWhenUsed/>
    <w:rsid w:val="00A3276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3276A"/>
  </w:style>
  <w:style w:type="paragraph" w:customStyle="1" w:styleId="Default">
    <w:name w:val="Default"/>
    <w:rsid w:val="00A3276A"/>
    <w:pPr>
      <w:autoSpaceDE w:val="0"/>
      <w:adjustRightInd w:val="0"/>
      <w:textAlignment w:val="auto"/>
    </w:pPr>
    <w:rPr>
      <w:rFonts w:ascii="Times New Roman" w:eastAsia="Lora" w:hAnsi="Times New Roman"/>
      <w:color w:val="000000"/>
    </w:rPr>
  </w:style>
  <w:style w:type="character" w:customStyle="1" w:styleId="IntestazioneCarattere">
    <w:name w:val="Intestazione Carattere"/>
    <w:link w:val="Intestazione"/>
    <w:rsid w:val="005B0719"/>
  </w:style>
  <w:style w:type="character" w:styleId="Enfasigrassetto">
    <w:name w:val="Strong"/>
    <w:uiPriority w:val="22"/>
    <w:qFormat/>
    <w:rsid w:val="005B0719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76C2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28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ientrocorpodeltesto22">
    <w:name w:val="Rientro corpo del testo 22"/>
    <w:basedOn w:val="Normale"/>
    <w:rsid w:val="005528E9"/>
    <w:pPr>
      <w:autoSpaceDN/>
      <w:ind w:left="708"/>
      <w:jc w:val="both"/>
      <w:textAlignment w:val="auto"/>
    </w:pPr>
    <w:rPr>
      <w:rFonts w:ascii="Times New Roman" w:eastAsia="Times New Roman" w:hAnsi="Times New Roman"/>
      <w:b/>
      <w:bCs/>
      <w:sz w:val="20"/>
      <w:szCs w:val="20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B0D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eWeb">
    <w:name w:val="Normal (Web)"/>
    <w:basedOn w:val="Normale"/>
    <w:uiPriority w:val="99"/>
    <w:unhideWhenUsed/>
    <w:rsid w:val="00A35C6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</w:rPr>
  </w:style>
  <w:style w:type="table" w:styleId="Grigliatabella">
    <w:name w:val="Table Grid"/>
    <w:basedOn w:val="Tabellanormale"/>
    <w:uiPriority w:val="39"/>
    <w:rsid w:val="00BF3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8">
    <w:name w:val="ListLabel 28"/>
    <w:qFormat/>
    <w:rsid w:val="00BF3782"/>
    <w:rPr>
      <w:rFonts w:cs="Wingdings"/>
    </w:rPr>
  </w:style>
  <w:style w:type="paragraph" w:customStyle="1" w:styleId="Contenutocornice">
    <w:name w:val="Contenuto cornice"/>
    <w:basedOn w:val="Normale"/>
    <w:qFormat/>
    <w:rsid w:val="00BF3782"/>
    <w:pPr>
      <w:suppressAutoHyphens w:val="0"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Textbody">
    <w:name w:val="Text body"/>
    <w:basedOn w:val="Normale"/>
    <w:rsid w:val="001E29F6"/>
    <w:pPr>
      <w:widowControl w:val="0"/>
      <w:jc w:val="both"/>
    </w:pPr>
    <w:rPr>
      <w:rFonts w:ascii="Times New Roman" w:eastAsia="Times New Roman" w:hAnsi="Times New Roman"/>
      <w:kern w:val="3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6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asl.taran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o\Desktop\MODELLO%20carta%20intestata_struttura%20comunicaz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A282-996F-4959-B294-D083891E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intestata_struttura comunicazione</Template>
  <TotalTime>0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GIANFRATE</dc:creator>
  <cp:keywords/>
  <dc:description/>
  <cp:lastModifiedBy>Antonella</cp:lastModifiedBy>
  <cp:revision>2</cp:revision>
  <cp:lastPrinted>2020-03-17T11:34:00Z</cp:lastPrinted>
  <dcterms:created xsi:type="dcterms:W3CDTF">2021-08-09T06:08:00Z</dcterms:created>
  <dcterms:modified xsi:type="dcterms:W3CDTF">2021-08-09T06:08:00Z</dcterms:modified>
</cp:coreProperties>
</file>