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97" w:rsidRDefault="00407497" w:rsidP="00BA0D49">
      <w:pPr>
        <w:rPr>
          <w:rFonts w:ascii="Book Antiqua" w:hAnsi="Book Antiqua"/>
          <w:sz w:val="40"/>
          <w:szCs w:val="40"/>
        </w:rPr>
      </w:pPr>
    </w:p>
    <w:p w:rsidR="00407497" w:rsidRDefault="00407497" w:rsidP="00BA0D49">
      <w:pPr>
        <w:rPr>
          <w:rFonts w:ascii="Book Antiqua" w:hAnsi="Book Antiqua"/>
          <w:sz w:val="40"/>
          <w:szCs w:val="40"/>
        </w:rPr>
      </w:pPr>
    </w:p>
    <w:p w:rsidR="00BC5E21" w:rsidRDefault="00BC5E21" w:rsidP="00BC5E21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it-IT"/>
        </w:rPr>
        <w:drawing>
          <wp:inline distT="0" distB="0" distL="0" distR="0">
            <wp:extent cx="1352550" cy="1119806"/>
            <wp:effectExtent l="19050" t="0" r="0" b="0"/>
            <wp:docPr id="1" name="Immagine 1" descr="C:\Users\HP Pro6200\Desktop\PROGETTO FOTOGRAFICO 2019\LOGHI\LOGO FALANT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6200\Desktop\PROGETTO FOTOGRAFICO 2019\LOGHI\LOGO FALANTH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21" w:rsidRPr="00CF120F" w:rsidRDefault="00BC5E21" w:rsidP="00BC5E21">
      <w:pPr>
        <w:jc w:val="center"/>
        <w:rPr>
          <w:rFonts w:ascii="Book Antiqua" w:hAnsi="Book Antiqua" w:cstheme="majorHAnsi"/>
          <w:sz w:val="40"/>
          <w:szCs w:val="40"/>
        </w:rPr>
      </w:pPr>
      <w:r w:rsidRPr="00CF120F">
        <w:rPr>
          <w:rFonts w:ascii="Book Antiqua" w:hAnsi="Book Antiqua" w:cstheme="majorHAnsi"/>
          <w:sz w:val="40"/>
          <w:szCs w:val="40"/>
        </w:rPr>
        <w:t>presenta</w:t>
      </w:r>
    </w:p>
    <w:p w:rsidR="00A67E4E" w:rsidRPr="00CF120F" w:rsidRDefault="00BC5E21" w:rsidP="00BC5E21">
      <w:pPr>
        <w:jc w:val="center"/>
        <w:rPr>
          <w:rFonts w:ascii="Book Antiqua" w:hAnsi="Book Antiqua" w:cstheme="majorHAnsi"/>
          <w:sz w:val="40"/>
          <w:szCs w:val="40"/>
        </w:rPr>
      </w:pPr>
      <w:r w:rsidRPr="00CF120F">
        <w:rPr>
          <w:rFonts w:ascii="Book Antiqua" w:hAnsi="Book Antiqua" w:cstheme="majorHAnsi"/>
          <w:sz w:val="40"/>
          <w:szCs w:val="40"/>
        </w:rPr>
        <w:t>ALLA RICERCA DELLA VITA DI…</w:t>
      </w:r>
    </w:p>
    <w:p w:rsidR="00B0530F" w:rsidRPr="00CF120F" w:rsidRDefault="000E6C05" w:rsidP="00B0530F">
      <w:pPr>
        <w:spacing w:after="0"/>
        <w:jc w:val="both"/>
        <w:rPr>
          <w:rFonts w:ascii="Book Antiqua" w:hAnsi="Book Antiqua" w:cstheme="majorHAnsi"/>
          <w:sz w:val="24"/>
          <w:szCs w:val="24"/>
        </w:rPr>
      </w:pPr>
      <w:r w:rsidRPr="00CF120F">
        <w:rPr>
          <w:rFonts w:ascii="Book Antiqua" w:hAnsi="Book Antiqua" w:cstheme="majorHAnsi"/>
          <w:sz w:val="24"/>
          <w:szCs w:val="24"/>
        </w:rPr>
        <w:t>Un incontro formativo e</w:t>
      </w:r>
      <w:r w:rsidR="00D17F7A" w:rsidRPr="00CF120F">
        <w:rPr>
          <w:rFonts w:ascii="Book Antiqua" w:hAnsi="Book Antiqua" w:cstheme="majorHAnsi"/>
          <w:sz w:val="24"/>
          <w:szCs w:val="24"/>
        </w:rPr>
        <w:t>d informativo che</w:t>
      </w:r>
      <w:r w:rsidR="00510A9E" w:rsidRPr="00CF120F">
        <w:rPr>
          <w:rFonts w:ascii="Book Antiqua" w:hAnsi="Book Antiqua" w:cstheme="majorHAnsi"/>
          <w:sz w:val="24"/>
          <w:szCs w:val="24"/>
        </w:rPr>
        <w:t>,</w:t>
      </w:r>
      <w:r w:rsidR="00D17F7A" w:rsidRPr="00CF120F">
        <w:rPr>
          <w:rFonts w:ascii="Book Antiqua" w:hAnsi="Book Antiqua" w:cstheme="majorHAnsi"/>
          <w:sz w:val="24"/>
          <w:szCs w:val="24"/>
        </w:rPr>
        <w:t xml:space="preserve"> attraverso </w:t>
      </w:r>
      <w:r w:rsidR="00D17F7A" w:rsidRPr="00CF120F">
        <w:rPr>
          <w:rFonts w:ascii="Book Antiqua" w:hAnsi="Book Antiqua" w:cstheme="majorHAnsi"/>
          <w:noProof/>
          <w:sz w:val="24"/>
          <w:szCs w:val="24"/>
          <w:lang w:eastAsia="it-IT"/>
        </w:rPr>
        <w:drawing>
          <wp:inline distT="0" distB="0" distL="0" distR="0">
            <wp:extent cx="883243" cy="491904"/>
            <wp:effectExtent l="19050" t="0" r="0" b="0"/>
            <wp:docPr id="31" name="Immagine 0" descr="API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U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08" cy="49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30F" w:rsidRPr="00CF120F">
        <w:rPr>
          <w:rFonts w:ascii="Book Antiqua" w:hAnsi="Book Antiqua" w:cstheme="majorHAnsi"/>
          <w:sz w:val="24"/>
          <w:szCs w:val="24"/>
        </w:rPr>
        <w:t xml:space="preserve"> </w:t>
      </w:r>
      <w:r w:rsidR="00392AF6" w:rsidRPr="00CF120F">
        <w:rPr>
          <w:rFonts w:ascii="Book Antiqua" w:hAnsi="Book Antiqua" w:cstheme="majorHAnsi"/>
          <w:sz w:val="24"/>
          <w:szCs w:val="24"/>
        </w:rPr>
        <w:t xml:space="preserve">, </w:t>
      </w:r>
      <w:r w:rsidR="00D17F7A" w:rsidRPr="00CF120F">
        <w:rPr>
          <w:rFonts w:ascii="Book Antiqua" w:hAnsi="Book Antiqua" w:cstheme="majorHAnsi"/>
          <w:sz w:val="24"/>
          <w:szCs w:val="24"/>
        </w:rPr>
        <w:t>la sua equipe</w:t>
      </w:r>
      <w:r w:rsidR="00392AF6" w:rsidRPr="00CF120F">
        <w:rPr>
          <w:rFonts w:ascii="Book Antiqua" w:hAnsi="Book Antiqua" w:cstheme="majorHAnsi"/>
          <w:sz w:val="24"/>
          <w:szCs w:val="24"/>
        </w:rPr>
        <w:t xml:space="preserve"> </w:t>
      </w:r>
      <w:r w:rsidR="00B0530F" w:rsidRPr="00CF120F">
        <w:rPr>
          <w:rFonts w:ascii="Book Antiqua" w:hAnsi="Book Antiqua" w:cstheme="majorHAnsi"/>
          <w:sz w:val="24"/>
          <w:szCs w:val="24"/>
        </w:rPr>
        <w:t>e</w:t>
      </w:r>
      <w:r w:rsidRPr="00CF120F">
        <w:rPr>
          <w:rFonts w:ascii="Book Antiqua" w:hAnsi="Book Antiqua" w:cstheme="majorHAnsi"/>
          <w:sz w:val="24"/>
          <w:szCs w:val="24"/>
        </w:rPr>
        <w:t xml:space="preserve"> utilizzando anche l’arte come mezzo di comunicazione</w:t>
      </w:r>
      <w:r w:rsidR="00B0530F" w:rsidRPr="00CF120F">
        <w:rPr>
          <w:rFonts w:ascii="Book Antiqua" w:hAnsi="Book Antiqua" w:cstheme="majorHAnsi"/>
          <w:sz w:val="24"/>
          <w:szCs w:val="24"/>
        </w:rPr>
        <w:t>,</w:t>
      </w:r>
      <w:r w:rsidR="00D17F7A" w:rsidRPr="00CF120F">
        <w:rPr>
          <w:rFonts w:ascii="Book Antiqua" w:hAnsi="Book Antiqua" w:cstheme="majorHAnsi"/>
          <w:sz w:val="24"/>
          <w:szCs w:val="24"/>
        </w:rPr>
        <w:t xml:space="preserve"> </w:t>
      </w:r>
      <w:r w:rsidR="00AC3D4D" w:rsidRPr="00CF120F">
        <w:rPr>
          <w:rFonts w:ascii="Book Antiqua" w:hAnsi="Book Antiqua" w:cstheme="majorHAnsi"/>
          <w:sz w:val="24"/>
          <w:szCs w:val="24"/>
        </w:rPr>
        <w:t>vuole</w:t>
      </w:r>
      <w:r w:rsidR="00D17F7A" w:rsidRPr="00CF120F">
        <w:rPr>
          <w:rFonts w:ascii="Book Antiqua" w:hAnsi="Book Antiqua" w:cstheme="majorHAnsi"/>
          <w:sz w:val="24"/>
          <w:szCs w:val="24"/>
        </w:rPr>
        <w:t xml:space="preserve"> mettere in evidenza le </w:t>
      </w:r>
      <w:r w:rsidR="00AC3D4D" w:rsidRPr="00CF120F">
        <w:rPr>
          <w:rFonts w:ascii="Book Antiqua" w:hAnsi="Book Antiqua" w:cstheme="majorHAnsi"/>
          <w:sz w:val="24"/>
          <w:szCs w:val="24"/>
        </w:rPr>
        <w:t xml:space="preserve">difficoltà </w:t>
      </w:r>
      <w:r w:rsidR="00D17F7A" w:rsidRPr="00CF120F">
        <w:rPr>
          <w:rFonts w:ascii="Book Antiqua" w:hAnsi="Book Antiqua" w:cstheme="majorHAnsi"/>
          <w:sz w:val="24"/>
          <w:szCs w:val="24"/>
        </w:rPr>
        <w:t>che si incontrano</w:t>
      </w:r>
      <w:r w:rsidR="00AC3D4D" w:rsidRPr="00CF120F">
        <w:rPr>
          <w:rFonts w:ascii="Book Antiqua" w:hAnsi="Book Antiqua" w:cstheme="majorHAnsi"/>
          <w:sz w:val="24"/>
          <w:szCs w:val="24"/>
        </w:rPr>
        <w:t xml:space="preserve"> nell’affrontare una forma di demenza con l’obiettivo, attraverso la parola di medici specialisti</w:t>
      </w:r>
      <w:r w:rsidR="00F5262C" w:rsidRPr="00CF120F">
        <w:rPr>
          <w:rFonts w:ascii="Book Antiqua" w:hAnsi="Book Antiqua" w:cstheme="majorHAnsi"/>
          <w:sz w:val="24"/>
          <w:szCs w:val="24"/>
        </w:rPr>
        <w:t>,</w:t>
      </w:r>
      <w:r w:rsidR="00AC3D4D" w:rsidRPr="00CF120F">
        <w:rPr>
          <w:rFonts w:ascii="Book Antiqua" w:hAnsi="Book Antiqua" w:cstheme="majorHAnsi"/>
          <w:sz w:val="24"/>
          <w:szCs w:val="24"/>
        </w:rPr>
        <w:t xml:space="preserve"> </w:t>
      </w:r>
      <w:r w:rsidR="00F5262C" w:rsidRPr="00CF120F">
        <w:rPr>
          <w:rFonts w:ascii="Book Antiqua" w:hAnsi="Book Antiqua" w:cstheme="majorHAnsi"/>
          <w:sz w:val="24"/>
          <w:szCs w:val="24"/>
        </w:rPr>
        <w:t>di abbattere giudizi e pregiudizi</w:t>
      </w:r>
      <w:r w:rsidR="00A044E8" w:rsidRPr="00CF120F">
        <w:rPr>
          <w:rFonts w:ascii="Book Antiqua" w:hAnsi="Book Antiqua" w:cstheme="majorHAnsi"/>
          <w:sz w:val="24"/>
          <w:szCs w:val="24"/>
        </w:rPr>
        <w:t xml:space="preserve"> aiutando così i familiari e la comunità tutta a capire</w:t>
      </w:r>
      <w:r w:rsidR="00F5262C" w:rsidRPr="00CF120F">
        <w:rPr>
          <w:rFonts w:ascii="Book Antiqua" w:hAnsi="Book Antiqua" w:cstheme="majorHAnsi"/>
          <w:sz w:val="24"/>
          <w:szCs w:val="24"/>
        </w:rPr>
        <w:t xml:space="preserve"> </w:t>
      </w:r>
      <w:r w:rsidR="00A044E8" w:rsidRPr="00CF120F">
        <w:rPr>
          <w:rFonts w:ascii="Book Antiqua" w:hAnsi="Book Antiqua" w:cstheme="majorHAnsi"/>
          <w:sz w:val="24"/>
          <w:szCs w:val="24"/>
        </w:rPr>
        <w:t xml:space="preserve">che ognuno di noi ha un passato da difendere, un presente da vivere, un futuro da rispettare pur nelle difficoltà di </w:t>
      </w:r>
      <w:r w:rsidR="009812DA" w:rsidRPr="00CF120F">
        <w:rPr>
          <w:rFonts w:ascii="Book Antiqua" w:hAnsi="Book Antiqua" w:cstheme="majorHAnsi"/>
          <w:sz w:val="24"/>
          <w:szCs w:val="24"/>
        </w:rPr>
        <w:t>quel</w:t>
      </w:r>
    </w:p>
    <w:p w:rsidR="00D17F7A" w:rsidRPr="00CF120F" w:rsidRDefault="00A044E8" w:rsidP="00B0530F">
      <w:pPr>
        <w:spacing w:after="0"/>
        <w:jc w:val="center"/>
        <w:rPr>
          <w:rFonts w:ascii="Book Antiqua" w:hAnsi="Book Antiqua" w:cstheme="majorHAnsi"/>
          <w:sz w:val="24"/>
          <w:szCs w:val="24"/>
        </w:rPr>
      </w:pPr>
      <w:r w:rsidRPr="00CF120F">
        <w:rPr>
          <w:rFonts w:ascii="Book Antiqua" w:hAnsi="Book Antiqua" w:cstheme="majorHAnsi"/>
          <w:sz w:val="24"/>
          <w:szCs w:val="24"/>
        </w:rPr>
        <w:t>“TEMPO SENZA TEMPO”</w:t>
      </w:r>
    </w:p>
    <w:p w:rsidR="00CF120F" w:rsidRDefault="00CF120F" w:rsidP="00B0530F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CF120F" w:rsidRPr="00CF120F" w:rsidRDefault="00CF120F" w:rsidP="00B0530F">
      <w:pPr>
        <w:spacing w:after="0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CF120F">
        <w:rPr>
          <w:rFonts w:asciiTheme="majorHAnsi" w:hAnsiTheme="majorHAnsi" w:cstheme="majorHAnsi"/>
          <w:b/>
          <w:i/>
          <w:sz w:val="24"/>
          <w:szCs w:val="24"/>
        </w:rPr>
        <w:t>Prospettive psicosociali per le persone con demenza</w:t>
      </w:r>
    </w:p>
    <w:p w:rsidR="00CF120F" w:rsidRPr="00CF120F" w:rsidRDefault="00CF120F" w:rsidP="00B0530F">
      <w:pPr>
        <w:spacing w:after="0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CF120F">
        <w:rPr>
          <w:rFonts w:asciiTheme="majorHAnsi" w:hAnsiTheme="majorHAnsi" w:cstheme="majorHAnsi"/>
          <w:b/>
          <w:i/>
          <w:sz w:val="24"/>
          <w:szCs w:val="24"/>
        </w:rPr>
        <w:t xml:space="preserve"> per i loro familiari e per la comunità</w:t>
      </w:r>
    </w:p>
    <w:p w:rsidR="00CF120F" w:rsidRPr="00CF120F" w:rsidRDefault="00CF120F" w:rsidP="00B0530F">
      <w:pPr>
        <w:spacing w:after="0"/>
        <w:jc w:val="center"/>
        <w:rPr>
          <w:rFonts w:ascii="Book Antiqua" w:hAnsi="Book Antiqua"/>
          <w:i/>
          <w:sz w:val="24"/>
          <w:szCs w:val="24"/>
        </w:rPr>
      </w:pPr>
    </w:p>
    <w:p w:rsidR="00A044E8" w:rsidRPr="00B0530F" w:rsidRDefault="003439EF" w:rsidP="00A044E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Ore 9,00</w:t>
      </w:r>
      <w:r w:rsidR="00A044E8" w:rsidRPr="00B0530F">
        <w:rPr>
          <w:rFonts w:ascii="Book Antiqua" w:hAnsi="Book Antiqua"/>
          <w:sz w:val="24"/>
          <w:szCs w:val="24"/>
        </w:rPr>
        <w:t xml:space="preserve">     </w:t>
      </w:r>
    </w:p>
    <w:p w:rsidR="00A044E8" w:rsidRPr="00BA0D49" w:rsidRDefault="00392AF6" w:rsidP="00A044E8">
      <w:pPr>
        <w:pStyle w:val="Paragrafoelenco"/>
        <w:spacing w:after="0"/>
        <w:ind w:left="795"/>
        <w:jc w:val="both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>Iscrizione (per consegna finale degli attestati)</w:t>
      </w:r>
    </w:p>
    <w:p w:rsidR="00FC7C53" w:rsidRPr="00B0530F" w:rsidRDefault="00FC7C53" w:rsidP="00FC7C53">
      <w:pPr>
        <w:pStyle w:val="Paragrafoelenco"/>
        <w:spacing w:after="0"/>
        <w:ind w:left="644"/>
        <w:jc w:val="center"/>
        <w:rPr>
          <w:rFonts w:ascii="Book Antiqua" w:hAnsi="Book Antiqua"/>
          <w:sz w:val="24"/>
          <w:szCs w:val="24"/>
        </w:rPr>
      </w:pPr>
    </w:p>
    <w:p w:rsidR="00392AF6" w:rsidRDefault="006B7126" w:rsidP="00392AF6">
      <w:pPr>
        <w:spacing w:after="0"/>
        <w:ind w:left="75"/>
        <w:jc w:val="both"/>
        <w:rPr>
          <w:rFonts w:ascii="Book Antiqua" w:hAnsi="Book Antiqua"/>
          <w:sz w:val="24"/>
          <w:szCs w:val="24"/>
        </w:rPr>
      </w:pPr>
      <w:r w:rsidRPr="00B0530F">
        <w:rPr>
          <w:rFonts w:ascii="Book Antiqua" w:hAnsi="Book Antiqua"/>
          <w:sz w:val="24"/>
          <w:szCs w:val="24"/>
        </w:rPr>
        <w:t>Ore 9,30</w:t>
      </w:r>
    </w:p>
    <w:p w:rsidR="009E12A6" w:rsidRPr="00BA0D49" w:rsidRDefault="003F7F38" w:rsidP="003F7F38">
      <w:pPr>
        <w:spacing w:after="0"/>
        <w:jc w:val="both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Pr="00BA0D49">
        <w:rPr>
          <w:rFonts w:ascii="Book Antiqua" w:hAnsi="Book Antiqua"/>
          <w:color w:val="FF0000"/>
          <w:sz w:val="28"/>
          <w:szCs w:val="28"/>
        </w:rPr>
        <w:t>Apertura</w:t>
      </w:r>
      <w:r w:rsidR="009E12A6" w:rsidRPr="00BA0D49">
        <w:rPr>
          <w:rFonts w:ascii="Book Antiqua" w:hAnsi="Book Antiqua"/>
          <w:color w:val="FF0000"/>
          <w:sz w:val="28"/>
          <w:szCs w:val="28"/>
        </w:rPr>
        <w:t xml:space="preserve"> </w:t>
      </w:r>
      <w:r w:rsidR="00DE2FA7" w:rsidRPr="00BA0D49">
        <w:rPr>
          <w:rFonts w:ascii="Book Antiqua" w:hAnsi="Book Antiqua"/>
          <w:color w:val="FF0000"/>
          <w:sz w:val="28"/>
          <w:szCs w:val="28"/>
        </w:rPr>
        <w:t>dei lavori</w:t>
      </w:r>
    </w:p>
    <w:p w:rsidR="003F7F38" w:rsidRDefault="003F7F38" w:rsidP="003F7F3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Moderatori:</w:t>
      </w:r>
    </w:p>
    <w:p w:rsidR="003F7F38" w:rsidRDefault="003F7F38" w:rsidP="003F7F38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3F7F38">
        <w:rPr>
          <w:rFonts w:ascii="Book Antiqua" w:hAnsi="Book Antiqua"/>
          <w:sz w:val="24"/>
          <w:szCs w:val="24"/>
        </w:rPr>
        <w:t xml:space="preserve">Matteo </w:t>
      </w:r>
      <w:proofErr w:type="spellStart"/>
      <w:r w:rsidRPr="003F7F38">
        <w:rPr>
          <w:rFonts w:ascii="Book Antiqua" w:hAnsi="Book Antiqua"/>
          <w:sz w:val="24"/>
          <w:szCs w:val="24"/>
        </w:rPr>
        <w:t>Schinaia</w:t>
      </w:r>
      <w:proofErr w:type="spellEnd"/>
      <w:r w:rsidRPr="003F7F38">
        <w:rPr>
          <w:rFonts w:ascii="Book Antiqua" w:hAnsi="Book Antiqua"/>
          <w:sz w:val="24"/>
          <w:szCs w:val="24"/>
        </w:rPr>
        <w:t xml:space="preserve"> (Giornalista) Silvana Taranti (socia fondatrice </w:t>
      </w:r>
      <w:proofErr w:type="spellStart"/>
      <w:r w:rsidRPr="003F7F38">
        <w:rPr>
          <w:rFonts w:ascii="Book Antiqua" w:hAnsi="Book Antiqua"/>
          <w:sz w:val="24"/>
          <w:szCs w:val="24"/>
        </w:rPr>
        <w:t>Falanthra</w:t>
      </w:r>
      <w:proofErr w:type="spellEnd"/>
      <w:r w:rsidRPr="003F7F38">
        <w:rPr>
          <w:rFonts w:ascii="Book Antiqua" w:hAnsi="Book Antiqua"/>
          <w:sz w:val="24"/>
          <w:szCs w:val="24"/>
        </w:rPr>
        <w:t>)</w:t>
      </w:r>
    </w:p>
    <w:p w:rsidR="003F7F38" w:rsidRDefault="003F7F38" w:rsidP="003F7F38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:rsidR="003F7F38" w:rsidRPr="00BA0D49" w:rsidRDefault="003F7F38" w:rsidP="003F7F38">
      <w:pPr>
        <w:pStyle w:val="Paragrafoelenco"/>
        <w:spacing w:after="0"/>
        <w:jc w:val="both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>Saluti</w:t>
      </w:r>
    </w:p>
    <w:p w:rsidR="009E12A6" w:rsidRDefault="009E12A6" w:rsidP="009E12A6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Cesare Natale e Daniela Lelli</w:t>
      </w:r>
      <w:r w:rsidRPr="003439E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Presidente e V</w:t>
      </w:r>
      <w:r w:rsidRPr="003439EF">
        <w:rPr>
          <w:rFonts w:ascii="Book Antiqua" w:hAnsi="Book Antiqua"/>
          <w:sz w:val="24"/>
          <w:szCs w:val="24"/>
        </w:rPr>
        <w:t xml:space="preserve">icepresidente </w:t>
      </w:r>
      <w:proofErr w:type="spellStart"/>
      <w:r w:rsidRPr="003439EF">
        <w:rPr>
          <w:rFonts w:ascii="Book Antiqua" w:hAnsi="Book Antiqua"/>
          <w:sz w:val="24"/>
          <w:szCs w:val="24"/>
        </w:rPr>
        <w:t>Falanthra</w:t>
      </w:r>
      <w:proofErr w:type="spellEnd"/>
    </w:p>
    <w:p w:rsidR="00BA0D49" w:rsidRDefault="00BA0D49" w:rsidP="00BA0D49">
      <w:pPr>
        <w:pStyle w:val="Paragrafoelenco"/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 xml:space="preserve">Proiezione video di Alzheimer </w:t>
      </w:r>
      <w:proofErr w:type="spellStart"/>
      <w:r>
        <w:rPr>
          <w:rFonts w:ascii="Book Antiqua" w:hAnsi="Book Antiqua"/>
          <w:color w:val="FF0000"/>
          <w:sz w:val="28"/>
          <w:szCs w:val="28"/>
        </w:rPr>
        <w:t>piu’</w:t>
      </w:r>
      <w:proofErr w:type="spellEnd"/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Stefano Rossi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Direttore generale ASL Taranto</w:t>
      </w:r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Deborah Cinquepalmi 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Assessore Affari Generali Pubblica Istruzione e Associazionismo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Comune di Taranto</w:t>
      </w:r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Gabriella </w:t>
      </w:r>
      <w:proofErr w:type="spellStart"/>
      <w:r>
        <w:rPr>
          <w:rFonts w:ascii="Book Antiqua" w:hAnsi="Book Antiqua"/>
          <w:sz w:val="24"/>
          <w:szCs w:val="24"/>
        </w:rPr>
        <w:t>Ficocelli</w:t>
      </w:r>
      <w:proofErr w:type="spellEnd"/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Assessore al Welfare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Comune di Taranto</w:t>
      </w:r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Piero Rotolo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Presidente Associazione Alzheimer Alberobello</w:t>
      </w:r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Teresa Nicoletti 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Responsabile Soci Coop Alleanza 3.0</w:t>
      </w:r>
    </w:p>
    <w:p w:rsidR="00E117FC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Tiziana Ruggiero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 Presidente delle “Welcome in Passione Foto”</w:t>
      </w:r>
    </w:p>
    <w:p w:rsidR="00E117FC" w:rsidRPr="003439EF" w:rsidRDefault="00E117FC" w:rsidP="00E117FC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Baronessa Elisa </w:t>
      </w:r>
      <w:proofErr w:type="spellStart"/>
      <w:r>
        <w:rPr>
          <w:rFonts w:ascii="Book Antiqua" w:hAnsi="Book Antiqua"/>
          <w:sz w:val="24"/>
          <w:szCs w:val="24"/>
        </w:rPr>
        <w:t>Silvatici</w:t>
      </w:r>
      <w:proofErr w:type="spellEnd"/>
      <w:r>
        <w:rPr>
          <w:rFonts w:ascii="Book Antiqua" w:hAnsi="Book Antiqua"/>
          <w:sz w:val="24"/>
          <w:szCs w:val="24"/>
        </w:rPr>
        <w:t>- Critico d’Arte e Letterario</w:t>
      </w:r>
    </w:p>
    <w:p w:rsidR="003F7F38" w:rsidRPr="00BA0D49" w:rsidRDefault="003F7F38" w:rsidP="00DE2FA7">
      <w:pPr>
        <w:spacing w:after="0"/>
        <w:jc w:val="both"/>
        <w:rPr>
          <w:rFonts w:ascii="Book Antiqua" w:hAnsi="Book Antiqua"/>
          <w:color w:val="FF0000"/>
          <w:sz w:val="28"/>
          <w:szCs w:val="28"/>
        </w:rPr>
      </w:pPr>
    </w:p>
    <w:p w:rsidR="003F7F38" w:rsidRPr="00BA0D49" w:rsidRDefault="003F7F38" w:rsidP="003F7F38">
      <w:pPr>
        <w:pStyle w:val="Paragrafoelenco"/>
        <w:spacing w:after="0"/>
        <w:jc w:val="both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 xml:space="preserve">Interventi </w:t>
      </w:r>
    </w:p>
    <w:p w:rsidR="006B7126" w:rsidRDefault="006B7126" w:rsidP="006B712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0530F">
        <w:rPr>
          <w:rFonts w:ascii="Book Antiqua" w:hAnsi="Book Antiqua"/>
          <w:sz w:val="24"/>
          <w:szCs w:val="24"/>
        </w:rPr>
        <w:t>Ore 10,30</w:t>
      </w:r>
    </w:p>
    <w:p w:rsidR="00FC7C53" w:rsidRPr="00201BE6" w:rsidRDefault="00A538EF" w:rsidP="00201BE6">
      <w:pPr>
        <w:pStyle w:val="Paragrafoelenco"/>
        <w:numPr>
          <w:ilvl w:val="0"/>
          <w:numId w:val="2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201BE6">
        <w:rPr>
          <w:rFonts w:ascii="Book Antiqua" w:hAnsi="Book Antiqua"/>
          <w:sz w:val="24"/>
          <w:szCs w:val="24"/>
        </w:rPr>
        <w:t>Vincenzo Costigli</w:t>
      </w:r>
      <w:r w:rsidR="00FC7C53" w:rsidRPr="00201BE6">
        <w:rPr>
          <w:rFonts w:ascii="Book Antiqua" w:hAnsi="Book Antiqua"/>
          <w:sz w:val="24"/>
          <w:szCs w:val="24"/>
        </w:rPr>
        <w:t>o</w:t>
      </w:r>
      <w:r w:rsidR="00DE2FA7" w:rsidRPr="00201BE6">
        <w:rPr>
          <w:rFonts w:ascii="Book Antiqua" w:hAnsi="Book Antiqua"/>
          <w:sz w:val="24"/>
          <w:szCs w:val="24"/>
        </w:rPr>
        <w:t>la</w:t>
      </w:r>
      <w:r w:rsidR="009A653F" w:rsidRPr="00201BE6">
        <w:rPr>
          <w:rFonts w:ascii="Book Antiqua" w:hAnsi="Book Antiqua"/>
          <w:sz w:val="24"/>
          <w:szCs w:val="24"/>
        </w:rPr>
        <w:t xml:space="preserve"> Presidente EMA, Associazione Medica Europea di Bruxell</w:t>
      </w:r>
      <w:r w:rsidR="00CB3847" w:rsidRPr="00201BE6">
        <w:rPr>
          <w:rFonts w:ascii="Book Antiqua" w:hAnsi="Book Antiqua"/>
          <w:sz w:val="24"/>
          <w:szCs w:val="24"/>
        </w:rPr>
        <w:t>es</w:t>
      </w:r>
    </w:p>
    <w:p w:rsidR="002916E4" w:rsidRPr="00BA0D49" w:rsidRDefault="00FC7C53" w:rsidP="00BA0D49">
      <w:pPr>
        <w:pStyle w:val="Paragrafoelenco"/>
        <w:spacing w:after="0"/>
        <w:ind w:left="14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="00E70249">
        <w:rPr>
          <w:rFonts w:ascii="Book Antiqua" w:hAnsi="Book Antiqua"/>
          <w:sz w:val="24"/>
          <w:szCs w:val="24"/>
        </w:rPr>
        <w:t>“Alzheimer” Una patolog</w:t>
      </w:r>
      <w:r w:rsidR="00BA0D49">
        <w:rPr>
          <w:rFonts w:ascii="Book Antiqua" w:hAnsi="Book Antiqua"/>
          <w:sz w:val="24"/>
          <w:szCs w:val="24"/>
        </w:rPr>
        <w:t>ia personale, familiare, sociale</w:t>
      </w:r>
    </w:p>
    <w:p w:rsidR="003439EF" w:rsidRDefault="00881FB7" w:rsidP="0003074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Ore 11,00</w:t>
      </w:r>
    </w:p>
    <w:p w:rsidR="00881FB7" w:rsidRPr="00201BE6" w:rsidRDefault="009C63CC" w:rsidP="00201BE6">
      <w:pPr>
        <w:pStyle w:val="Paragrafoelenco"/>
        <w:numPr>
          <w:ilvl w:val="0"/>
          <w:numId w:val="20"/>
        </w:numPr>
        <w:spacing w:after="0"/>
        <w:rPr>
          <w:rFonts w:ascii="Book Antiqua" w:hAnsi="Book Antiqua"/>
          <w:sz w:val="24"/>
          <w:szCs w:val="24"/>
        </w:rPr>
      </w:pPr>
      <w:r w:rsidRPr="00201BE6">
        <w:rPr>
          <w:rFonts w:ascii="Book Antiqua" w:hAnsi="Book Antiqua"/>
          <w:sz w:val="24"/>
          <w:szCs w:val="24"/>
        </w:rPr>
        <w:t xml:space="preserve">Francesco </w:t>
      </w:r>
      <w:proofErr w:type="spellStart"/>
      <w:r w:rsidRPr="00201BE6">
        <w:rPr>
          <w:rFonts w:ascii="Book Antiqua" w:hAnsi="Book Antiqua"/>
          <w:sz w:val="24"/>
          <w:szCs w:val="24"/>
        </w:rPr>
        <w:t>Pizzulli</w:t>
      </w:r>
      <w:proofErr w:type="spellEnd"/>
      <w:r w:rsidRPr="00201BE6">
        <w:rPr>
          <w:rFonts w:ascii="Book Antiqua" w:hAnsi="Book Antiqua"/>
          <w:sz w:val="24"/>
          <w:szCs w:val="24"/>
        </w:rPr>
        <w:t xml:space="preserve"> specialista in neurologia </w:t>
      </w:r>
      <w:r w:rsidR="00C01E22" w:rsidRPr="00201BE6">
        <w:rPr>
          <w:rFonts w:ascii="Book Antiqua" w:hAnsi="Book Antiqua"/>
          <w:sz w:val="24"/>
          <w:szCs w:val="24"/>
        </w:rPr>
        <w:t>ASL Castellaneta -TA</w:t>
      </w:r>
    </w:p>
    <w:p w:rsidR="00881FB7" w:rsidRDefault="00881FB7" w:rsidP="00881FB7">
      <w:pPr>
        <w:pStyle w:val="Paragrafoelenco"/>
        <w:spacing w:after="0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Diagnosi precoce delle Demenze</w:t>
      </w:r>
    </w:p>
    <w:p w:rsidR="00030741" w:rsidRPr="00B0530F" w:rsidRDefault="003439EF" w:rsidP="0003074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Ore </w:t>
      </w:r>
      <w:r w:rsidR="00881FB7">
        <w:rPr>
          <w:rFonts w:ascii="Book Antiqua" w:hAnsi="Book Antiqua"/>
          <w:sz w:val="24"/>
          <w:szCs w:val="24"/>
        </w:rPr>
        <w:t>11,30</w:t>
      </w:r>
    </w:p>
    <w:p w:rsidR="00244651" w:rsidRPr="00BA0D49" w:rsidRDefault="00244651" w:rsidP="00881FB7">
      <w:pPr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>Breve momento teatrale</w:t>
      </w:r>
      <w:r w:rsidR="003F32DF" w:rsidRPr="00BA0D49">
        <w:rPr>
          <w:rFonts w:ascii="Book Antiqua" w:hAnsi="Book Antiqua"/>
          <w:color w:val="FF0000"/>
          <w:sz w:val="28"/>
          <w:szCs w:val="28"/>
        </w:rPr>
        <w:t xml:space="preserve"> di riflessione</w:t>
      </w:r>
      <w:r w:rsidR="00872A07">
        <w:rPr>
          <w:rFonts w:ascii="Book Antiqua" w:hAnsi="Book Antiqua"/>
          <w:color w:val="FF0000"/>
          <w:sz w:val="28"/>
          <w:szCs w:val="28"/>
        </w:rPr>
        <w:t xml:space="preserve"> “</w:t>
      </w:r>
      <w:r w:rsidR="009A653F" w:rsidRPr="00BA0D49">
        <w:rPr>
          <w:rFonts w:ascii="Book Antiqua" w:hAnsi="Book Antiqua"/>
          <w:color w:val="FF0000"/>
          <w:sz w:val="28"/>
          <w:szCs w:val="28"/>
        </w:rPr>
        <w:t>E…TU MI GUARDI”</w:t>
      </w:r>
    </w:p>
    <w:p w:rsidR="00510A9E" w:rsidRPr="00B0530F" w:rsidRDefault="00510A9E" w:rsidP="00030741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3439EF" w:rsidRPr="003439EF" w:rsidRDefault="00010DEC" w:rsidP="003439EF">
      <w:pPr>
        <w:spacing w:after="0"/>
        <w:rPr>
          <w:rFonts w:ascii="Book Antiqua" w:hAnsi="Book Antiqua"/>
          <w:sz w:val="24"/>
          <w:szCs w:val="24"/>
        </w:rPr>
      </w:pPr>
      <w:r w:rsidRPr="00B0530F">
        <w:rPr>
          <w:rFonts w:ascii="Book Antiqua" w:hAnsi="Book Antiqua"/>
          <w:sz w:val="24"/>
          <w:szCs w:val="24"/>
        </w:rPr>
        <w:t xml:space="preserve">Ore </w:t>
      </w:r>
      <w:r w:rsidR="00881FB7">
        <w:rPr>
          <w:rFonts w:ascii="Book Antiqua" w:hAnsi="Book Antiqua"/>
          <w:sz w:val="24"/>
          <w:szCs w:val="24"/>
        </w:rPr>
        <w:t>11,45</w:t>
      </w:r>
    </w:p>
    <w:p w:rsidR="003439EF" w:rsidRDefault="003439EF" w:rsidP="003439EF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B0530F">
        <w:rPr>
          <w:rFonts w:ascii="Book Antiqua" w:hAnsi="Book Antiqua"/>
          <w:sz w:val="24"/>
          <w:szCs w:val="24"/>
        </w:rPr>
        <w:t xml:space="preserve"> </w:t>
      </w:r>
      <w:r w:rsidR="00881FB7">
        <w:rPr>
          <w:rFonts w:ascii="Book Antiqua" w:hAnsi="Book Antiqua"/>
          <w:sz w:val="24"/>
          <w:szCs w:val="24"/>
        </w:rPr>
        <w:t xml:space="preserve">Andrea </w:t>
      </w:r>
      <w:proofErr w:type="spellStart"/>
      <w:r w:rsidR="00881FB7">
        <w:rPr>
          <w:rFonts w:ascii="Book Antiqua" w:hAnsi="Book Antiqua"/>
          <w:sz w:val="24"/>
          <w:szCs w:val="24"/>
        </w:rPr>
        <w:t>Fabbo</w:t>
      </w:r>
      <w:proofErr w:type="spellEnd"/>
      <w:r w:rsidR="00D23E10">
        <w:rPr>
          <w:rFonts w:ascii="Book Antiqua" w:hAnsi="Book Antiqua"/>
          <w:sz w:val="24"/>
          <w:szCs w:val="24"/>
        </w:rPr>
        <w:t>,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="00D23E10">
        <w:rPr>
          <w:rFonts w:ascii="Book Antiqua" w:hAnsi="Book Antiqua"/>
          <w:sz w:val="24"/>
          <w:szCs w:val="24"/>
        </w:rPr>
        <w:t xml:space="preserve">Geriatra </w:t>
      </w:r>
      <w:r w:rsidR="00881FB7">
        <w:rPr>
          <w:rFonts w:ascii="Book Antiqua" w:hAnsi="Book Antiqua"/>
          <w:sz w:val="24"/>
          <w:szCs w:val="24"/>
        </w:rPr>
        <w:t>Direttore UOC</w:t>
      </w:r>
      <w:r w:rsidR="00D23E10">
        <w:rPr>
          <w:rFonts w:ascii="Book Antiqua" w:hAnsi="Book Antiqua"/>
          <w:sz w:val="24"/>
          <w:szCs w:val="24"/>
        </w:rPr>
        <w:t>, D</w:t>
      </w:r>
      <w:r w:rsidR="00881FB7">
        <w:rPr>
          <w:rFonts w:ascii="Book Antiqua" w:hAnsi="Book Antiqua"/>
          <w:sz w:val="24"/>
          <w:szCs w:val="24"/>
        </w:rPr>
        <w:t>isturbi Cognitivi e Demenze AUSL -Modena</w:t>
      </w:r>
    </w:p>
    <w:p w:rsidR="00881FB7" w:rsidRPr="00CB3847" w:rsidRDefault="00881FB7" w:rsidP="00CB3847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Supporto post diagnostico</w:t>
      </w:r>
      <w:r w:rsidR="00CB3847">
        <w:rPr>
          <w:rFonts w:ascii="Book Antiqua" w:hAnsi="Book Antiqua"/>
          <w:sz w:val="24"/>
          <w:szCs w:val="24"/>
        </w:rPr>
        <w:t xml:space="preserve"> </w:t>
      </w:r>
      <w:r w:rsidRPr="00CB3847"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Pr="00CB3847">
        <w:rPr>
          <w:rFonts w:ascii="Book Antiqua" w:hAnsi="Book Antiqua"/>
          <w:sz w:val="24"/>
          <w:szCs w:val="24"/>
        </w:rPr>
        <w:t>Interventi di cura</w:t>
      </w:r>
    </w:p>
    <w:p w:rsidR="00AE19DE" w:rsidRDefault="003439EF" w:rsidP="003439EF">
      <w:pPr>
        <w:spacing w:after="0"/>
        <w:jc w:val="both"/>
        <w:rPr>
          <w:rFonts w:ascii="Book Antiqua" w:hAnsi="Book Antiqua"/>
          <w:sz w:val="24"/>
          <w:szCs w:val="24"/>
        </w:rPr>
      </w:pPr>
      <w:r w:rsidRPr="003439EF">
        <w:rPr>
          <w:rFonts w:ascii="Book Antiqua" w:hAnsi="Book Antiqua"/>
          <w:sz w:val="24"/>
          <w:szCs w:val="24"/>
        </w:rPr>
        <w:t xml:space="preserve">Ore </w:t>
      </w:r>
      <w:r w:rsidR="00881FB7">
        <w:rPr>
          <w:rFonts w:ascii="Book Antiqua" w:hAnsi="Book Antiqua"/>
          <w:sz w:val="24"/>
          <w:szCs w:val="24"/>
        </w:rPr>
        <w:t>12,</w:t>
      </w:r>
      <w:r w:rsidR="001A6C7A">
        <w:rPr>
          <w:rFonts w:ascii="Book Antiqua" w:hAnsi="Book Antiqua"/>
          <w:sz w:val="24"/>
          <w:szCs w:val="24"/>
        </w:rPr>
        <w:t>15</w:t>
      </w:r>
    </w:p>
    <w:p w:rsidR="00AE19DE" w:rsidRDefault="00AE19DE" w:rsidP="00AE19DE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Gaetano </w:t>
      </w:r>
      <w:proofErr w:type="spellStart"/>
      <w:r>
        <w:rPr>
          <w:rFonts w:ascii="Book Antiqua" w:hAnsi="Book Antiqua"/>
          <w:sz w:val="24"/>
          <w:szCs w:val="24"/>
        </w:rPr>
        <w:t>Mercinelli</w:t>
      </w:r>
      <w:proofErr w:type="spellEnd"/>
      <w:r>
        <w:rPr>
          <w:rFonts w:ascii="Book Antiqua" w:hAnsi="Book Antiqua"/>
          <w:sz w:val="24"/>
          <w:szCs w:val="24"/>
        </w:rPr>
        <w:t xml:space="preserve"> Neurologo Fisiatra responsabile MFR Arca Cittadella della Carità</w:t>
      </w:r>
    </w:p>
    <w:p w:rsidR="00AE19DE" w:rsidRPr="002916E4" w:rsidRDefault="00AE19DE" w:rsidP="00AE19DE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Alzheimer oltre la terapia</w:t>
      </w:r>
    </w:p>
    <w:p w:rsidR="00AE19DE" w:rsidRPr="00AE19DE" w:rsidRDefault="003439EF" w:rsidP="00AE19D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E19DE">
        <w:rPr>
          <w:rFonts w:ascii="Book Antiqua" w:hAnsi="Book Antiqua"/>
          <w:sz w:val="24"/>
          <w:szCs w:val="24"/>
        </w:rPr>
        <w:t xml:space="preserve">Ore </w:t>
      </w:r>
      <w:r w:rsidR="001A6C7A" w:rsidRPr="00AE19DE">
        <w:rPr>
          <w:rFonts w:ascii="Book Antiqua" w:hAnsi="Book Antiqua"/>
          <w:sz w:val="24"/>
          <w:szCs w:val="24"/>
        </w:rPr>
        <w:t>12,45</w:t>
      </w:r>
      <w:r w:rsidRPr="00AE19DE">
        <w:rPr>
          <w:rFonts w:ascii="Book Antiqua" w:hAnsi="Book Antiqua"/>
          <w:color w:val="FF0000"/>
          <w:sz w:val="24"/>
          <w:szCs w:val="24"/>
        </w:rPr>
        <w:t xml:space="preserve">  </w:t>
      </w:r>
    </w:p>
    <w:p w:rsidR="00AE19DE" w:rsidRDefault="003439EF" w:rsidP="00AE19DE">
      <w:pPr>
        <w:pStyle w:val="Paragrafoelenco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B0530F">
        <w:rPr>
          <w:rFonts w:ascii="Book Antiqua" w:hAnsi="Book Antiqua"/>
          <w:color w:val="FF0000"/>
          <w:sz w:val="24"/>
          <w:szCs w:val="24"/>
        </w:rPr>
        <w:t xml:space="preserve"> </w:t>
      </w:r>
      <w:proofErr w:type="spellStart"/>
      <w:r w:rsidR="00AE19DE">
        <w:rPr>
          <w:rFonts w:ascii="Book Antiqua" w:hAnsi="Book Antiqua"/>
          <w:sz w:val="24"/>
          <w:szCs w:val="24"/>
        </w:rPr>
        <w:t>Rabih</w:t>
      </w:r>
      <w:proofErr w:type="spellEnd"/>
      <w:r w:rsidR="00AE19D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E19DE">
        <w:rPr>
          <w:rFonts w:ascii="Book Antiqua" w:hAnsi="Book Antiqua"/>
          <w:sz w:val="24"/>
          <w:szCs w:val="24"/>
        </w:rPr>
        <w:t>Chattat</w:t>
      </w:r>
      <w:proofErr w:type="spellEnd"/>
      <w:r w:rsidR="00AE19DE">
        <w:rPr>
          <w:rFonts w:ascii="Book Antiqua" w:hAnsi="Book Antiqua"/>
          <w:sz w:val="24"/>
          <w:szCs w:val="24"/>
        </w:rPr>
        <w:t>, professore di Psicologia dell’invecchiamento dell’Università di Bologna</w:t>
      </w:r>
    </w:p>
    <w:p w:rsidR="00AE19DE" w:rsidRPr="00D214BD" w:rsidRDefault="00AE19DE" w:rsidP="00AE19DE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Il programma di supporto dei Centri D’Incontro</w:t>
      </w:r>
    </w:p>
    <w:p w:rsidR="00515257" w:rsidRDefault="001A6C7A" w:rsidP="003439EF">
      <w:pPr>
        <w:spacing w:after="0"/>
        <w:rPr>
          <w:rFonts w:ascii="Book Antiqua" w:hAnsi="Book Antiqua"/>
          <w:sz w:val="24"/>
          <w:szCs w:val="24"/>
        </w:rPr>
      </w:pPr>
      <w:r w:rsidRPr="001A6C7A">
        <w:rPr>
          <w:rFonts w:ascii="Book Antiqua" w:hAnsi="Book Antiqua"/>
          <w:sz w:val="24"/>
          <w:szCs w:val="24"/>
        </w:rPr>
        <w:t>Ore 13,15</w:t>
      </w:r>
      <w:r w:rsidR="003439EF" w:rsidRPr="001A6C7A">
        <w:rPr>
          <w:rFonts w:ascii="Book Antiqua" w:hAnsi="Book Antiqua"/>
          <w:sz w:val="24"/>
          <w:szCs w:val="24"/>
        </w:rPr>
        <w:t xml:space="preserve">   </w:t>
      </w:r>
    </w:p>
    <w:p w:rsidR="003439EF" w:rsidRPr="00BA0D49" w:rsidRDefault="00BA0D49" w:rsidP="00AE0046">
      <w:pPr>
        <w:pStyle w:val="Paragrafoelenco"/>
        <w:spacing w:after="0"/>
        <w:jc w:val="center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FF0000"/>
          <w:sz w:val="28"/>
          <w:szCs w:val="28"/>
        </w:rPr>
        <w:t>B</w:t>
      </w:r>
      <w:r w:rsidR="001A6C7A" w:rsidRPr="00BA0D49">
        <w:rPr>
          <w:rFonts w:ascii="Book Antiqua" w:hAnsi="Book Antiqua"/>
          <w:color w:val="FF0000"/>
          <w:sz w:val="28"/>
          <w:szCs w:val="28"/>
        </w:rPr>
        <w:t>reve momento teatrale “LA MIA SCATOLA MAGICA”</w:t>
      </w:r>
    </w:p>
    <w:p w:rsidR="001A6C7A" w:rsidRDefault="00D214BD" w:rsidP="00D214BD">
      <w:pPr>
        <w:spacing w:after="0"/>
        <w:rPr>
          <w:rFonts w:ascii="Book Antiqua" w:hAnsi="Book Antiqua"/>
          <w:color w:val="FF0000"/>
          <w:sz w:val="24"/>
          <w:szCs w:val="24"/>
        </w:rPr>
      </w:pPr>
      <w:r w:rsidRPr="003439EF">
        <w:rPr>
          <w:rFonts w:ascii="Book Antiqua" w:hAnsi="Book Antiqua"/>
          <w:sz w:val="24"/>
          <w:szCs w:val="24"/>
        </w:rPr>
        <w:t xml:space="preserve">Ore </w:t>
      </w:r>
      <w:r w:rsidR="001A6C7A">
        <w:rPr>
          <w:rFonts w:ascii="Book Antiqua" w:hAnsi="Book Antiqua"/>
          <w:sz w:val="24"/>
          <w:szCs w:val="24"/>
        </w:rPr>
        <w:t>13,30</w:t>
      </w:r>
    </w:p>
    <w:p w:rsidR="00D214BD" w:rsidRPr="00BA0D49" w:rsidRDefault="00D214BD" w:rsidP="00D214BD">
      <w:pPr>
        <w:spacing w:after="0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 xml:space="preserve">           </w:t>
      </w:r>
      <w:r w:rsidR="001A6C7A" w:rsidRPr="00BA0D49">
        <w:rPr>
          <w:rFonts w:ascii="Book Antiqua" w:hAnsi="Book Antiqua"/>
          <w:color w:val="FF0000"/>
          <w:sz w:val="28"/>
          <w:szCs w:val="28"/>
        </w:rPr>
        <w:t>Pausa pranzo</w:t>
      </w:r>
    </w:p>
    <w:p w:rsidR="00BA0D49" w:rsidRDefault="00BA0D49" w:rsidP="00D214BD">
      <w:pPr>
        <w:spacing w:after="0"/>
        <w:rPr>
          <w:rFonts w:ascii="Book Antiqua" w:hAnsi="Book Antiqua"/>
          <w:color w:val="FF0000"/>
          <w:sz w:val="24"/>
          <w:szCs w:val="24"/>
        </w:rPr>
      </w:pPr>
    </w:p>
    <w:p w:rsidR="00D214BD" w:rsidRDefault="00D214BD" w:rsidP="00D214BD">
      <w:pPr>
        <w:spacing w:after="0"/>
        <w:rPr>
          <w:rFonts w:ascii="Book Antiqua" w:hAnsi="Book Antiqua"/>
          <w:sz w:val="24"/>
          <w:szCs w:val="24"/>
        </w:rPr>
      </w:pPr>
      <w:r w:rsidRPr="00D214BD">
        <w:rPr>
          <w:rFonts w:ascii="Book Antiqua" w:hAnsi="Book Antiqua"/>
          <w:sz w:val="24"/>
          <w:szCs w:val="24"/>
        </w:rPr>
        <w:t xml:space="preserve">Ore </w:t>
      </w:r>
      <w:r w:rsidR="00AE19DE">
        <w:rPr>
          <w:rFonts w:ascii="Book Antiqua" w:hAnsi="Book Antiqua"/>
          <w:sz w:val="24"/>
          <w:szCs w:val="24"/>
        </w:rPr>
        <w:t>14,30</w:t>
      </w:r>
    </w:p>
    <w:p w:rsidR="00D214BD" w:rsidRDefault="00D214BD" w:rsidP="00D214BD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D214BD">
        <w:rPr>
          <w:rFonts w:ascii="Book Antiqua" w:hAnsi="Book Antiqua"/>
          <w:sz w:val="24"/>
          <w:szCs w:val="24"/>
        </w:rPr>
        <w:t>Patrizia Bruno -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Pr="00D214BD">
        <w:rPr>
          <w:rFonts w:ascii="Book Antiqua" w:hAnsi="Book Antiqua"/>
          <w:sz w:val="24"/>
          <w:szCs w:val="24"/>
        </w:rPr>
        <w:t>Medico geriatra UVA e presidente Amnesia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Pr="00D214BD"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 w:rsidRPr="00D214BD">
        <w:rPr>
          <w:rFonts w:ascii="Book Antiqua" w:hAnsi="Book Antiqua"/>
          <w:sz w:val="24"/>
          <w:szCs w:val="24"/>
        </w:rPr>
        <w:t>Villaricca-NA</w:t>
      </w:r>
    </w:p>
    <w:p w:rsidR="00BA0D49" w:rsidRDefault="00D214BD" w:rsidP="00CB3847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Villaricca  “</w:t>
      </w:r>
      <w:proofErr w:type="gramEnd"/>
      <w:r>
        <w:rPr>
          <w:rFonts w:ascii="Book Antiqua" w:hAnsi="Book Antiqua"/>
          <w:sz w:val="24"/>
          <w:szCs w:val="24"/>
        </w:rPr>
        <w:t>Comunità amica”</w:t>
      </w:r>
    </w:p>
    <w:p w:rsidR="00CB3847" w:rsidRDefault="00CB3847" w:rsidP="00CB3847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AE19DE" w:rsidRPr="00AE19DE" w:rsidRDefault="00AE19DE" w:rsidP="00AE19DE">
      <w:pPr>
        <w:spacing w:after="0"/>
        <w:jc w:val="both"/>
        <w:rPr>
          <w:rFonts w:ascii="Book Antiqua" w:hAnsi="Book Antiqua"/>
          <w:sz w:val="24"/>
          <w:szCs w:val="24"/>
        </w:rPr>
      </w:pPr>
      <w:r w:rsidRPr="00AE19DE">
        <w:rPr>
          <w:rFonts w:ascii="Book Antiqua" w:hAnsi="Book Antiqua"/>
          <w:sz w:val="24"/>
          <w:szCs w:val="24"/>
        </w:rPr>
        <w:t xml:space="preserve">Ore 15,00 </w:t>
      </w:r>
    </w:p>
    <w:p w:rsidR="00D214BD" w:rsidRDefault="00C01E22" w:rsidP="00AE19DE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Gabriella Orlando Neurologa e responsabile del Centro UVA, Grottaglie-TA</w:t>
      </w:r>
    </w:p>
    <w:p w:rsidR="00C01E22" w:rsidRPr="00AE19DE" w:rsidRDefault="00DF6545" w:rsidP="00C01E22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Studi comportamentali in persone affette da Demenza</w:t>
      </w:r>
    </w:p>
    <w:p w:rsidR="00201BE6" w:rsidRDefault="00201BE6" w:rsidP="00D214BD">
      <w:pPr>
        <w:spacing w:after="0"/>
        <w:rPr>
          <w:rFonts w:ascii="Book Antiqua" w:hAnsi="Book Antiqua"/>
          <w:sz w:val="24"/>
          <w:szCs w:val="24"/>
        </w:rPr>
      </w:pPr>
    </w:p>
    <w:p w:rsidR="00C41D97" w:rsidRDefault="00C41D97" w:rsidP="00D214B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Ore </w:t>
      </w:r>
      <w:r w:rsidR="00E117FC">
        <w:rPr>
          <w:rFonts w:ascii="Book Antiqua" w:hAnsi="Book Antiqua"/>
          <w:sz w:val="24"/>
          <w:szCs w:val="24"/>
        </w:rPr>
        <w:t>15,30</w:t>
      </w:r>
    </w:p>
    <w:p w:rsidR="00C41D97" w:rsidRDefault="00C41D97" w:rsidP="00C41D97">
      <w:pPr>
        <w:pStyle w:val="Paragrafoelenco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Katia Pinto, Vice Presidente Nazionale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Federazione Alzheimer Italia-BA</w:t>
      </w:r>
    </w:p>
    <w:p w:rsidR="00C41D97" w:rsidRDefault="00C41D97" w:rsidP="00C41D97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Dementia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Friendly</w:t>
      </w:r>
      <w:proofErr w:type="spellEnd"/>
      <w:r>
        <w:rPr>
          <w:rFonts w:ascii="Book Antiqua" w:hAnsi="Book Antiqua"/>
          <w:sz w:val="24"/>
          <w:szCs w:val="24"/>
        </w:rPr>
        <w:t xml:space="preserve"> Community</w:t>
      </w:r>
    </w:p>
    <w:p w:rsidR="00CB3847" w:rsidRDefault="00CB3847" w:rsidP="00C41D97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:rsidR="00C41D97" w:rsidRDefault="00C41D97" w:rsidP="00D214B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Ore 1</w:t>
      </w:r>
      <w:r w:rsidR="00E117FC">
        <w:rPr>
          <w:rFonts w:ascii="Book Antiqua" w:hAnsi="Book Antiqua"/>
          <w:sz w:val="24"/>
          <w:szCs w:val="24"/>
        </w:rPr>
        <w:t>5,50</w:t>
      </w:r>
    </w:p>
    <w:p w:rsidR="00D23E10" w:rsidRDefault="00D23E10" w:rsidP="00D23E10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Francesco Riondino, Presidente CSV di Taranto</w:t>
      </w:r>
    </w:p>
    <w:p w:rsidR="00DE2FA7" w:rsidRPr="00D23E10" w:rsidRDefault="00DF6545" w:rsidP="00D23E10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Il futuro del volontariato</w:t>
      </w:r>
    </w:p>
    <w:p w:rsidR="009E12A6" w:rsidRDefault="009E12A6" w:rsidP="00BB39D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Ore</w:t>
      </w:r>
      <w:r w:rsidR="00E117FC">
        <w:rPr>
          <w:rFonts w:ascii="Book Antiqua" w:hAnsi="Book Antiqua"/>
          <w:sz w:val="24"/>
          <w:szCs w:val="24"/>
        </w:rPr>
        <w:t>16,10</w:t>
      </w:r>
    </w:p>
    <w:p w:rsidR="00D23E10" w:rsidRPr="00BB39DC" w:rsidRDefault="00D23E10" w:rsidP="00D23E10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DE2FA7">
        <w:rPr>
          <w:rFonts w:ascii="Book Antiqua" w:hAnsi="Book Antiqua"/>
          <w:sz w:val="24"/>
          <w:szCs w:val="24"/>
        </w:rPr>
        <w:t xml:space="preserve">Fabio De </w:t>
      </w:r>
      <w:proofErr w:type="spellStart"/>
      <w:r w:rsidRPr="00DE2FA7">
        <w:rPr>
          <w:rFonts w:ascii="Book Antiqua" w:hAnsi="Book Antiqua"/>
          <w:sz w:val="24"/>
          <w:szCs w:val="24"/>
        </w:rPr>
        <w:t>Vincentis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Pr="00BB39DC">
        <w:rPr>
          <w:rFonts w:ascii="Book Antiqua" w:hAnsi="Book Antiqua"/>
          <w:sz w:val="24"/>
          <w:szCs w:val="24"/>
        </w:rPr>
        <w:t xml:space="preserve"> Musicoterapeuta</w:t>
      </w:r>
    </w:p>
    <w:p w:rsidR="00D23E10" w:rsidRDefault="00D23E10" w:rsidP="00D23E10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suoni della Memoria</w:t>
      </w:r>
    </w:p>
    <w:p w:rsidR="00D23E10" w:rsidRDefault="00D23E10" w:rsidP="00D23E1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Ore </w:t>
      </w:r>
      <w:r w:rsidR="00E117FC">
        <w:rPr>
          <w:rFonts w:ascii="Book Antiqua" w:hAnsi="Book Antiqua"/>
          <w:sz w:val="24"/>
          <w:szCs w:val="24"/>
        </w:rPr>
        <w:t>16,30</w:t>
      </w:r>
    </w:p>
    <w:p w:rsidR="00467373" w:rsidRPr="00467373" w:rsidRDefault="00467373" w:rsidP="00467373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Laura Guidi</w:t>
      </w:r>
      <w:r w:rsidR="00872A07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presidente Associazione “giovani nel tempo”</w:t>
      </w:r>
    </w:p>
    <w:p w:rsidR="00D23E10" w:rsidRDefault="00CB4926" w:rsidP="00D23E10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La Mente al Centro</w:t>
      </w:r>
    </w:p>
    <w:p w:rsidR="00056CAE" w:rsidRDefault="00056CAE" w:rsidP="00056CAE">
      <w:pPr>
        <w:spacing w:after="0"/>
        <w:rPr>
          <w:rFonts w:ascii="Book Antiqua" w:hAnsi="Book Antiqua"/>
          <w:sz w:val="24"/>
          <w:szCs w:val="24"/>
        </w:rPr>
      </w:pPr>
      <w:r w:rsidRPr="00D214BD">
        <w:rPr>
          <w:rFonts w:ascii="Book Antiqua" w:hAnsi="Book Antiqua"/>
          <w:sz w:val="24"/>
          <w:szCs w:val="24"/>
        </w:rPr>
        <w:t xml:space="preserve">Ore </w:t>
      </w:r>
      <w:r w:rsidR="00E117FC">
        <w:rPr>
          <w:rFonts w:ascii="Book Antiqua" w:hAnsi="Book Antiqua"/>
          <w:sz w:val="24"/>
          <w:szCs w:val="24"/>
        </w:rPr>
        <w:t>16,50</w:t>
      </w:r>
    </w:p>
    <w:p w:rsidR="00BB39DC" w:rsidRDefault="00BB39DC" w:rsidP="00BB39DC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Aida </w:t>
      </w:r>
      <w:proofErr w:type="spellStart"/>
      <w:r>
        <w:rPr>
          <w:rFonts w:ascii="Book Antiqua" w:hAnsi="Book Antiqua"/>
          <w:sz w:val="24"/>
          <w:szCs w:val="24"/>
        </w:rPr>
        <w:t>Andrisani</w:t>
      </w:r>
      <w:proofErr w:type="spellEnd"/>
      <w:r>
        <w:rPr>
          <w:rFonts w:ascii="Book Antiqua" w:hAnsi="Book Antiqua"/>
          <w:sz w:val="24"/>
          <w:szCs w:val="24"/>
        </w:rPr>
        <w:t xml:space="preserve"> psicologa che collabora con “Alzheimer più”</w:t>
      </w:r>
    </w:p>
    <w:p w:rsidR="003F32DF" w:rsidRDefault="003F32DF" w:rsidP="003F32DF">
      <w:pPr>
        <w:pStyle w:val="Paragrafoelenco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 familiari e i gruppi di parola</w:t>
      </w:r>
    </w:p>
    <w:p w:rsidR="00AE303D" w:rsidRPr="009E12A6" w:rsidRDefault="00AE303D" w:rsidP="009E12A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Ore</w:t>
      </w:r>
      <w:r w:rsidR="00E117FC">
        <w:rPr>
          <w:rFonts w:ascii="Book Antiqua" w:hAnsi="Book Antiqua"/>
          <w:sz w:val="24"/>
          <w:szCs w:val="24"/>
        </w:rPr>
        <w:t>17,10</w:t>
      </w:r>
    </w:p>
    <w:p w:rsidR="009E12A6" w:rsidRDefault="009E12A6" w:rsidP="009E12A6">
      <w:pPr>
        <w:pStyle w:val="Paragrafoelenco"/>
        <w:numPr>
          <w:ilvl w:val="0"/>
          <w:numId w:val="4"/>
        </w:numPr>
        <w:spacing w:after="0"/>
        <w:rPr>
          <w:rFonts w:ascii="Book Antiqua" w:hAnsi="Book Antiqua"/>
          <w:sz w:val="24"/>
          <w:szCs w:val="24"/>
        </w:rPr>
      </w:pPr>
      <w:r w:rsidRPr="00BB39DC">
        <w:rPr>
          <w:rFonts w:ascii="Book Antiqua" w:hAnsi="Book Antiqua"/>
          <w:sz w:val="24"/>
          <w:szCs w:val="24"/>
        </w:rPr>
        <w:t>Gruppo</w:t>
      </w:r>
      <w:r>
        <w:rPr>
          <w:rFonts w:ascii="Book Antiqua" w:hAnsi="Book Antiqua"/>
          <w:sz w:val="24"/>
          <w:szCs w:val="24"/>
        </w:rPr>
        <w:t>”</w:t>
      </w:r>
      <w:r w:rsidRPr="00BB39DC">
        <w:rPr>
          <w:rFonts w:ascii="Book Antiqua" w:hAnsi="Book Antiqua"/>
          <w:sz w:val="24"/>
          <w:szCs w:val="24"/>
        </w:rPr>
        <w:t xml:space="preserve"> Alzheimer più</w:t>
      </w:r>
      <w:r>
        <w:rPr>
          <w:rFonts w:ascii="Book Antiqua" w:hAnsi="Book Antiqua"/>
          <w:sz w:val="24"/>
          <w:szCs w:val="24"/>
        </w:rPr>
        <w:t>”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-</w:t>
      </w:r>
      <w:r w:rsidR="00872A0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parlano alcuni </w:t>
      </w:r>
      <w:proofErr w:type="spellStart"/>
      <w:r>
        <w:rPr>
          <w:rFonts w:ascii="Book Antiqua" w:hAnsi="Book Antiqua"/>
          <w:sz w:val="24"/>
          <w:szCs w:val="24"/>
        </w:rPr>
        <w:t>caregiver</w:t>
      </w:r>
      <w:proofErr w:type="spellEnd"/>
    </w:p>
    <w:p w:rsidR="001A6C7A" w:rsidRDefault="001A6C7A" w:rsidP="001A6C7A">
      <w:pPr>
        <w:pStyle w:val="Paragrafoelenco"/>
        <w:spacing w:after="0"/>
        <w:rPr>
          <w:rFonts w:ascii="Book Antiqua" w:hAnsi="Book Antiqua"/>
          <w:sz w:val="24"/>
          <w:szCs w:val="24"/>
        </w:rPr>
      </w:pPr>
    </w:p>
    <w:p w:rsidR="009A653F" w:rsidRPr="00BA0D49" w:rsidRDefault="009E12A6" w:rsidP="009E12A6">
      <w:pPr>
        <w:pStyle w:val="Paragrafoelenco"/>
        <w:spacing w:after="0"/>
        <w:rPr>
          <w:rFonts w:ascii="Book Antiqua" w:hAnsi="Book Antiqua"/>
          <w:color w:val="FF0000"/>
          <w:sz w:val="28"/>
          <w:szCs w:val="28"/>
        </w:rPr>
      </w:pPr>
      <w:r w:rsidRPr="00BA0D49">
        <w:rPr>
          <w:rFonts w:ascii="Book Antiqua" w:hAnsi="Book Antiqua"/>
          <w:color w:val="FF0000"/>
          <w:sz w:val="28"/>
          <w:szCs w:val="28"/>
        </w:rPr>
        <w:t xml:space="preserve">- </w:t>
      </w:r>
      <w:r w:rsidR="009A653F" w:rsidRPr="00BA0D49">
        <w:rPr>
          <w:rFonts w:ascii="Book Antiqua" w:hAnsi="Book Antiqua"/>
          <w:color w:val="FF0000"/>
          <w:sz w:val="28"/>
          <w:szCs w:val="28"/>
        </w:rPr>
        <w:t>Proiezione vide</w:t>
      </w:r>
      <w:r w:rsidR="00872A07">
        <w:rPr>
          <w:rFonts w:ascii="Book Antiqua" w:hAnsi="Book Antiqua"/>
          <w:color w:val="FF0000"/>
          <w:sz w:val="28"/>
          <w:szCs w:val="28"/>
        </w:rPr>
        <w:t>o “</w:t>
      </w:r>
      <w:bookmarkStart w:id="0" w:name="_GoBack"/>
      <w:bookmarkEnd w:id="0"/>
      <w:r w:rsidR="009A653F" w:rsidRPr="00BA0D49">
        <w:rPr>
          <w:rFonts w:ascii="Book Antiqua" w:hAnsi="Book Antiqua"/>
          <w:color w:val="FF0000"/>
          <w:sz w:val="28"/>
          <w:szCs w:val="28"/>
        </w:rPr>
        <w:t>ASCOLTATE IL MIO CUORE COME CANTA”</w:t>
      </w:r>
      <w:r w:rsidRPr="00BA0D49">
        <w:rPr>
          <w:rFonts w:ascii="Book Antiqua" w:hAnsi="Book Antiqua"/>
          <w:color w:val="FF0000"/>
          <w:sz w:val="28"/>
          <w:szCs w:val="28"/>
        </w:rPr>
        <w:t xml:space="preserve"> </w:t>
      </w:r>
    </w:p>
    <w:p w:rsidR="008F4F36" w:rsidRDefault="008F4F36" w:rsidP="009E12A6">
      <w:pPr>
        <w:pStyle w:val="Paragrafoelenco"/>
        <w:spacing w:after="0"/>
        <w:rPr>
          <w:rFonts w:ascii="Book Antiqua" w:hAnsi="Book Antiqua"/>
          <w:color w:val="C00000"/>
          <w:sz w:val="24"/>
          <w:szCs w:val="24"/>
        </w:rPr>
      </w:pPr>
    </w:p>
    <w:p w:rsidR="00513BCA" w:rsidRPr="008F4F36" w:rsidRDefault="009A653F" w:rsidP="009D101D">
      <w:pPr>
        <w:spacing w:after="0"/>
        <w:rPr>
          <w:rFonts w:ascii="Book Antiqua" w:hAnsi="Book Antiqua"/>
          <w:b/>
          <w:sz w:val="24"/>
          <w:szCs w:val="24"/>
        </w:rPr>
      </w:pPr>
      <w:r w:rsidRPr="008F4F36">
        <w:rPr>
          <w:rFonts w:ascii="Book Antiqua" w:hAnsi="Book Antiqua"/>
          <w:b/>
          <w:sz w:val="24"/>
          <w:szCs w:val="24"/>
        </w:rPr>
        <w:t>Conclusione</w:t>
      </w:r>
      <w:r w:rsidR="00041E13">
        <w:rPr>
          <w:rFonts w:ascii="Book Antiqua" w:hAnsi="Book Antiqua"/>
          <w:b/>
          <w:sz w:val="24"/>
          <w:szCs w:val="24"/>
        </w:rPr>
        <w:t xml:space="preserve"> dei lavori</w:t>
      </w:r>
      <w:r w:rsidRPr="008F4F36">
        <w:rPr>
          <w:rFonts w:ascii="Book Antiqua" w:hAnsi="Book Antiqua"/>
          <w:b/>
          <w:sz w:val="24"/>
          <w:szCs w:val="24"/>
        </w:rPr>
        <w:t xml:space="preserve"> con Brevi considerazioni conclusive da parte di tutti i relatori per mettere in evidenza l’importanza di creare momenti di condivisione per…</w:t>
      </w:r>
    </w:p>
    <w:p w:rsidR="009A653F" w:rsidRDefault="009A653F" w:rsidP="009A653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F4F36">
        <w:rPr>
          <w:rFonts w:ascii="Book Antiqua" w:hAnsi="Book Antiqua"/>
          <w:b/>
          <w:sz w:val="24"/>
          <w:szCs w:val="24"/>
        </w:rPr>
        <w:t>“Dare voce a chi vive nel silenzio”</w:t>
      </w:r>
    </w:p>
    <w:p w:rsidR="002916E4" w:rsidRDefault="002916E4" w:rsidP="009A653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916E4" w:rsidRDefault="002916E4" w:rsidP="009A653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916E4" w:rsidRDefault="002916E4" w:rsidP="009A653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2916E4" w:rsidRDefault="002916E4" w:rsidP="002916E4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:rsidR="002916E4" w:rsidRDefault="002916E4" w:rsidP="002916E4">
      <w:pPr>
        <w:pStyle w:val="Paragrafoelenco"/>
        <w:spacing w:after="0"/>
        <w:jc w:val="both"/>
        <w:rPr>
          <w:rFonts w:ascii="Book Antiqua" w:hAnsi="Book Antiqua"/>
          <w:sz w:val="24"/>
          <w:szCs w:val="24"/>
        </w:rPr>
      </w:pPr>
    </w:p>
    <w:p w:rsidR="002916E4" w:rsidRPr="008F4F36" w:rsidRDefault="002916E4" w:rsidP="002916E4">
      <w:pPr>
        <w:spacing w:after="0"/>
        <w:rPr>
          <w:rFonts w:ascii="Book Antiqua" w:hAnsi="Book Antiqua"/>
          <w:b/>
          <w:sz w:val="24"/>
          <w:szCs w:val="24"/>
        </w:rPr>
      </w:pPr>
    </w:p>
    <w:sectPr w:rsidR="002916E4" w:rsidRPr="008F4F36" w:rsidSect="00A67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5B7"/>
    <w:multiLevelType w:val="hybridMultilevel"/>
    <w:tmpl w:val="73121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4092"/>
    <w:multiLevelType w:val="hybridMultilevel"/>
    <w:tmpl w:val="787C94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936E8"/>
    <w:multiLevelType w:val="hybridMultilevel"/>
    <w:tmpl w:val="26C0193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68222E"/>
    <w:multiLevelType w:val="hybridMultilevel"/>
    <w:tmpl w:val="04ACB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F7839"/>
    <w:multiLevelType w:val="hybridMultilevel"/>
    <w:tmpl w:val="E1F031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F4148"/>
    <w:multiLevelType w:val="hybridMultilevel"/>
    <w:tmpl w:val="38627FC4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33E23032"/>
    <w:multiLevelType w:val="hybridMultilevel"/>
    <w:tmpl w:val="1C843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4320F"/>
    <w:multiLevelType w:val="hybridMultilevel"/>
    <w:tmpl w:val="DB9212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5C2CE0"/>
    <w:multiLevelType w:val="hybridMultilevel"/>
    <w:tmpl w:val="98B6FE0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6FB41AA"/>
    <w:multiLevelType w:val="hybridMultilevel"/>
    <w:tmpl w:val="B0B6A24E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49C54231"/>
    <w:multiLevelType w:val="hybridMultilevel"/>
    <w:tmpl w:val="0F20AEAA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E4332C1"/>
    <w:multiLevelType w:val="hybridMultilevel"/>
    <w:tmpl w:val="962CA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A33A6"/>
    <w:multiLevelType w:val="hybridMultilevel"/>
    <w:tmpl w:val="29646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5C7F"/>
    <w:multiLevelType w:val="hybridMultilevel"/>
    <w:tmpl w:val="135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562D7"/>
    <w:multiLevelType w:val="hybridMultilevel"/>
    <w:tmpl w:val="E16C7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F1470"/>
    <w:multiLevelType w:val="hybridMultilevel"/>
    <w:tmpl w:val="895E8468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5FDD6C55"/>
    <w:multiLevelType w:val="hybridMultilevel"/>
    <w:tmpl w:val="A0569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C6AEE"/>
    <w:multiLevelType w:val="hybridMultilevel"/>
    <w:tmpl w:val="EDCC5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93345"/>
    <w:multiLevelType w:val="hybridMultilevel"/>
    <w:tmpl w:val="46802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E47"/>
    <w:multiLevelType w:val="hybridMultilevel"/>
    <w:tmpl w:val="078A9658"/>
    <w:lvl w:ilvl="0" w:tplc="49E428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  <w:num w:numId="17">
    <w:abstractNumId w:val="6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E21"/>
    <w:rsid w:val="00003EF8"/>
    <w:rsid w:val="00010DEC"/>
    <w:rsid w:val="00030741"/>
    <w:rsid w:val="00041E13"/>
    <w:rsid w:val="00056CAE"/>
    <w:rsid w:val="000A6578"/>
    <w:rsid w:val="000E6C05"/>
    <w:rsid w:val="00102267"/>
    <w:rsid w:val="001A6C7A"/>
    <w:rsid w:val="00201BE6"/>
    <w:rsid w:val="00227841"/>
    <w:rsid w:val="00244651"/>
    <w:rsid w:val="002916E4"/>
    <w:rsid w:val="00316789"/>
    <w:rsid w:val="003439EF"/>
    <w:rsid w:val="00346744"/>
    <w:rsid w:val="00351B90"/>
    <w:rsid w:val="00363F70"/>
    <w:rsid w:val="00392AF6"/>
    <w:rsid w:val="003C35C6"/>
    <w:rsid w:val="003D7B5A"/>
    <w:rsid w:val="003F32DF"/>
    <w:rsid w:val="003F7F38"/>
    <w:rsid w:val="00407497"/>
    <w:rsid w:val="00413C4E"/>
    <w:rsid w:val="00443A45"/>
    <w:rsid w:val="00465CCE"/>
    <w:rsid w:val="00467373"/>
    <w:rsid w:val="004E3774"/>
    <w:rsid w:val="004F0C78"/>
    <w:rsid w:val="00510A9E"/>
    <w:rsid w:val="0051173B"/>
    <w:rsid w:val="00513BCA"/>
    <w:rsid w:val="00515257"/>
    <w:rsid w:val="0057034B"/>
    <w:rsid w:val="005730AB"/>
    <w:rsid w:val="005874B0"/>
    <w:rsid w:val="005D715E"/>
    <w:rsid w:val="00604F58"/>
    <w:rsid w:val="0065780C"/>
    <w:rsid w:val="006B7126"/>
    <w:rsid w:val="006D2A8A"/>
    <w:rsid w:val="007C138F"/>
    <w:rsid w:val="00814616"/>
    <w:rsid w:val="008174D9"/>
    <w:rsid w:val="00872A07"/>
    <w:rsid w:val="00875555"/>
    <w:rsid w:val="00881FB7"/>
    <w:rsid w:val="008F4F36"/>
    <w:rsid w:val="009447B6"/>
    <w:rsid w:val="009812DA"/>
    <w:rsid w:val="009A653F"/>
    <w:rsid w:val="009C63CC"/>
    <w:rsid w:val="009D101D"/>
    <w:rsid w:val="009E12A6"/>
    <w:rsid w:val="009E6E50"/>
    <w:rsid w:val="00A044E8"/>
    <w:rsid w:val="00A07B06"/>
    <w:rsid w:val="00A538EF"/>
    <w:rsid w:val="00A67E4E"/>
    <w:rsid w:val="00AC3D4D"/>
    <w:rsid w:val="00AE0046"/>
    <w:rsid w:val="00AE19DE"/>
    <w:rsid w:val="00AE303D"/>
    <w:rsid w:val="00B0530F"/>
    <w:rsid w:val="00B867C9"/>
    <w:rsid w:val="00BA0D49"/>
    <w:rsid w:val="00BA3A30"/>
    <w:rsid w:val="00BB0C63"/>
    <w:rsid w:val="00BB39DC"/>
    <w:rsid w:val="00BC5E21"/>
    <w:rsid w:val="00BF7177"/>
    <w:rsid w:val="00C01E22"/>
    <w:rsid w:val="00C365E6"/>
    <w:rsid w:val="00C41D97"/>
    <w:rsid w:val="00C434A6"/>
    <w:rsid w:val="00C51A28"/>
    <w:rsid w:val="00C65B3D"/>
    <w:rsid w:val="00CB2DC3"/>
    <w:rsid w:val="00CB3847"/>
    <w:rsid w:val="00CB4926"/>
    <w:rsid w:val="00CF120F"/>
    <w:rsid w:val="00D17F7A"/>
    <w:rsid w:val="00D214BD"/>
    <w:rsid w:val="00D23E10"/>
    <w:rsid w:val="00D35D4D"/>
    <w:rsid w:val="00D73C51"/>
    <w:rsid w:val="00DB34B3"/>
    <w:rsid w:val="00DC416A"/>
    <w:rsid w:val="00DD6701"/>
    <w:rsid w:val="00DE2FA7"/>
    <w:rsid w:val="00DF3355"/>
    <w:rsid w:val="00DF6545"/>
    <w:rsid w:val="00E117FC"/>
    <w:rsid w:val="00E70249"/>
    <w:rsid w:val="00E80969"/>
    <w:rsid w:val="00EA1C60"/>
    <w:rsid w:val="00EF66A1"/>
    <w:rsid w:val="00F5262C"/>
    <w:rsid w:val="00FB5A2A"/>
    <w:rsid w:val="00FC7C53"/>
    <w:rsid w:val="00FF35B8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C02D"/>
  <w15:docId w15:val="{70C29014-7C92-41E4-B92E-8564022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7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A308-29F6-472A-BE67-6F0FE7B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Dany&amp;Cesare</dc:creator>
  <cp:lastModifiedBy>GIUSEPPEPESARE</cp:lastModifiedBy>
  <cp:revision>65</cp:revision>
  <cp:lastPrinted>2019-08-01T06:09:00Z</cp:lastPrinted>
  <dcterms:created xsi:type="dcterms:W3CDTF">2019-04-03T04:31:00Z</dcterms:created>
  <dcterms:modified xsi:type="dcterms:W3CDTF">2019-08-29T07:32:00Z</dcterms:modified>
</cp:coreProperties>
</file>