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B3CB" w14:textId="686DF395" w:rsidR="00EB2FA0" w:rsidRPr="00D1214D" w:rsidRDefault="00666999" w:rsidP="00D1214D">
      <w:pPr>
        <w:rPr>
          <w:rFonts w:ascii="Nexa Light" w:hAnsi="Nexa Light"/>
        </w:rPr>
      </w:pPr>
    </w:p>
    <w:p w14:paraId="7C264AA2" w14:textId="77777777" w:rsidR="005A23B5" w:rsidRPr="00D1214D" w:rsidRDefault="005A23B5" w:rsidP="00D1214D">
      <w:pPr>
        <w:rPr>
          <w:rFonts w:ascii="Nexa Light" w:hAnsi="Nexa Light"/>
        </w:rPr>
      </w:pPr>
    </w:p>
    <w:p w14:paraId="6CB2BEDB" w14:textId="77777777" w:rsidR="00411D21" w:rsidRPr="00D1214D" w:rsidRDefault="00411D21" w:rsidP="00D1214D">
      <w:pPr>
        <w:shd w:val="clear" w:color="auto" w:fill="FFFFFF"/>
        <w:jc w:val="center"/>
        <w:rPr>
          <w:rFonts w:ascii="Nexa Light" w:eastAsia="Nunito" w:hAnsi="Nexa Light" w:cs="Nunito"/>
          <w:b/>
          <w:sz w:val="32"/>
          <w:szCs w:val="32"/>
        </w:rPr>
      </w:pPr>
      <w:bookmarkStart w:id="0" w:name="_gjdgxs" w:colFirst="0" w:colLast="0"/>
      <w:bookmarkEnd w:id="0"/>
      <w:r w:rsidRPr="00D1214D">
        <w:rPr>
          <w:rFonts w:ascii="Nexa Light" w:eastAsia="Nunito" w:hAnsi="Nexa Light" w:cs="Nunito"/>
          <w:b/>
          <w:sz w:val="32"/>
          <w:szCs w:val="32"/>
        </w:rPr>
        <w:t xml:space="preserve">DALLO SPAZIO ALLA PUGLIA PER AFFRONTARE IL VIRUS: </w:t>
      </w:r>
    </w:p>
    <w:p w14:paraId="2050BB71" w14:textId="77777777" w:rsidR="00411D21" w:rsidRPr="00D1214D" w:rsidRDefault="00411D21" w:rsidP="00D1214D">
      <w:pPr>
        <w:shd w:val="clear" w:color="auto" w:fill="FFFFFF"/>
        <w:jc w:val="center"/>
        <w:rPr>
          <w:rFonts w:ascii="Nexa Light" w:eastAsia="Nunito" w:hAnsi="Nexa Light" w:cs="Nunito"/>
          <w:b/>
          <w:sz w:val="32"/>
          <w:szCs w:val="32"/>
        </w:rPr>
      </w:pPr>
      <w:bookmarkStart w:id="1" w:name="_i1zzvvqf9o39" w:colFirst="0" w:colLast="0"/>
      <w:bookmarkEnd w:id="1"/>
      <w:r w:rsidRPr="00D1214D">
        <w:rPr>
          <w:rFonts w:ascii="Nexa Light" w:eastAsia="Nunito" w:hAnsi="Nexa Light" w:cs="Nunito"/>
          <w:b/>
          <w:sz w:val="32"/>
          <w:szCs w:val="32"/>
        </w:rPr>
        <w:t>IN ARRIVO IL PROGETTO TELEMACHUS</w:t>
      </w:r>
    </w:p>
    <w:p w14:paraId="54339679" w14:textId="77777777" w:rsidR="00411D21" w:rsidRPr="00D1214D" w:rsidRDefault="00411D21" w:rsidP="00D1214D">
      <w:pPr>
        <w:shd w:val="clear" w:color="auto" w:fill="FFFFFF"/>
        <w:jc w:val="both"/>
        <w:rPr>
          <w:rFonts w:ascii="Nexa Light" w:eastAsia="Nunito" w:hAnsi="Nexa Light" w:cs="Nunito"/>
          <w:color w:val="222222"/>
          <w:sz w:val="28"/>
          <w:szCs w:val="28"/>
        </w:rPr>
      </w:pPr>
    </w:p>
    <w:p w14:paraId="5A20712E" w14:textId="77777777" w:rsidR="00411D21" w:rsidRPr="00D1214D" w:rsidRDefault="00411D21" w:rsidP="00D1214D">
      <w:pPr>
        <w:shd w:val="clear" w:color="auto" w:fill="FFFFFF"/>
        <w:jc w:val="center"/>
        <w:rPr>
          <w:rFonts w:ascii="Nexa Light" w:eastAsia="Nunito Light" w:hAnsi="Nexa Light" w:cs="Nunito Light"/>
          <w:sz w:val="26"/>
          <w:szCs w:val="26"/>
        </w:rPr>
      </w:pPr>
      <w:r w:rsidRPr="00D1214D">
        <w:rPr>
          <w:rFonts w:ascii="Nexa Light" w:eastAsia="Nunito Light" w:hAnsi="Nexa Light" w:cs="Nunito Light"/>
          <w:sz w:val="26"/>
          <w:szCs w:val="26"/>
        </w:rPr>
        <w:t xml:space="preserve">g-nous, società pugliese attiva nella </w:t>
      </w:r>
      <w:proofErr w:type="spellStart"/>
      <w:r w:rsidRPr="00D1214D">
        <w:rPr>
          <w:rFonts w:ascii="Nexa Light" w:eastAsia="Nunito Light" w:hAnsi="Nexa Light" w:cs="Nunito Light"/>
          <w:sz w:val="26"/>
          <w:szCs w:val="26"/>
        </w:rPr>
        <w:t>space</w:t>
      </w:r>
      <w:proofErr w:type="spellEnd"/>
      <w:r w:rsidRPr="00D1214D">
        <w:rPr>
          <w:rFonts w:ascii="Nexa Light" w:eastAsia="Nunito Light" w:hAnsi="Nexa Light" w:cs="Nunito Light"/>
          <w:sz w:val="26"/>
          <w:szCs w:val="26"/>
        </w:rPr>
        <w:t xml:space="preserve"> economy, guida un consorzio italiano in un progetto di telemedicina co-finanziato dall’Agenzia Spaziale Europea (ESA) che verrà testato in Puglia e dallo Spallanzani di Roma. Coinvolti ASL Bari, Policlinico Riuniti di Foggia e Politecnico di Bari. Obiettivo: sviluppare un braccialetto smart e </w:t>
      </w:r>
      <w:proofErr w:type="spellStart"/>
      <w:r w:rsidRPr="00D1214D">
        <w:rPr>
          <w:rFonts w:ascii="Nexa Light" w:eastAsia="Nunito Light" w:hAnsi="Nexa Light" w:cs="Nunito Light"/>
          <w:sz w:val="26"/>
          <w:szCs w:val="26"/>
        </w:rPr>
        <w:t>un’app</w:t>
      </w:r>
      <w:proofErr w:type="spellEnd"/>
      <w:r w:rsidRPr="00D1214D">
        <w:rPr>
          <w:rFonts w:ascii="Nexa Light" w:eastAsia="Nunito Light" w:hAnsi="Nexa Light" w:cs="Nunito Light"/>
          <w:sz w:val="26"/>
          <w:szCs w:val="26"/>
        </w:rPr>
        <w:t xml:space="preserve"> per curare i pazienti a distanza e monitorare la diffusione del SarsCov-2 fra medici e operatori sanitari</w:t>
      </w:r>
    </w:p>
    <w:p w14:paraId="29A2C7A8" w14:textId="77777777" w:rsidR="00411D21" w:rsidRPr="00D1214D" w:rsidRDefault="00411D21" w:rsidP="00D1214D">
      <w:pPr>
        <w:shd w:val="clear" w:color="auto" w:fill="FFFFFF"/>
        <w:jc w:val="both"/>
        <w:rPr>
          <w:rFonts w:ascii="Nexa Light" w:eastAsia="Nunito Light" w:hAnsi="Nexa Light" w:cs="Nunito Light"/>
          <w:sz w:val="28"/>
          <w:szCs w:val="28"/>
        </w:rPr>
      </w:pPr>
    </w:p>
    <w:p w14:paraId="64D2389E"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Dopo mesi di preparazione, parte dalla Puglia lo sviluppo di </w:t>
      </w:r>
      <w:proofErr w:type="spellStart"/>
      <w:r w:rsidRPr="00D1214D">
        <w:rPr>
          <w:rFonts w:ascii="Nexa Light" w:eastAsia="Nunito" w:hAnsi="Nexa Light" w:cs="Nunito"/>
          <w:b/>
          <w:color w:val="222222"/>
        </w:rPr>
        <w:t>Telemachus</w:t>
      </w:r>
      <w:proofErr w:type="spellEnd"/>
      <w:r w:rsidRPr="00D1214D">
        <w:rPr>
          <w:rFonts w:ascii="Nexa Light" w:eastAsia="Nunito" w:hAnsi="Nexa Light" w:cs="Nunito"/>
          <w:color w:val="222222"/>
        </w:rPr>
        <w:t xml:space="preserve"> (acronimo di Telemedicine Monitoring and Collaborative Hub-and-</w:t>
      </w:r>
      <w:proofErr w:type="spellStart"/>
      <w:r w:rsidRPr="00D1214D">
        <w:rPr>
          <w:rFonts w:ascii="Nexa Light" w:eastAsia="Nunito" w:hAnsi="Nexa Light" w:cs="Nunito"/>
          <w:color w:val="222222"/>
        </w:rPr>
        <w:t>Spoke</w:t>
      </w:r>
      <w:proofErr w:type="spellEnd"/>
      <w:r w:rsidRPr="00D1214D">
        <w:rPr>
          <w:rFonts w:ascii="Nexa Light" w:eastAsia="Nunito" w:hAnsi="Nexa Light" w:cs="Nunito"/>
          <w:color w:val="222222"/>
        </w:rPr>
        <w:t xml:space="preserve"> System), un sistema integrato di telemedicina, basato su </w:t>
      </w:r>
      <w:proofErr w:type="spellStart"/>
      <w:r w:rsidRPr="00D1214D">
        <w:rPr>
          <w:rFonts w:ascii="Nexa Light" w:eastAsia="Nunito" w:hAnsi="Nexa Light" w:cs="Nunito"/>
          <w:color w:val="222222"/>
        </w:rPr>
        <w:t>un’app</w:t>
      </w:r>
      <w:proofErr w:type="spellEnd"/>
      <w:r w:rsidRPr="00D1214D">
        <w:rPr>
          <w:rFonts w:ascii="Nexa Light" w:eastAsia="Nunito" w:hAnsi="Nexa Light" w:cs="Nunito"/>
          <w:color w:val="222222"/>
        </w:rPr>
        <w:t xml:space="preserve"> e un braccialetto smart, per monitorare le condizioni di salute dei pazienti a distanza e studiare l’andamento del virus durante il prossimo inverno, quando potrebbe esserci la seconda ondata. Il progetto è co-finanziato dall’</w:t>
      </w:r>
      <w:r w:rsidRPr="00D1214D">
        <w:rPr>
          <w:rFonts w:ascii="Nexa Light" w:eastAsia="Nunito" w:hAnsi="Nexa Light" w:cs="Nunito"/>
          <w:b/>
          <w:color w:val="222222"/>
        </w:rPr>
        <w:t>ESA</w:t>
      </w:r>
      <w:r w:rsidRPr="00D1214D">
        <w:rPr>
          <w:rFonts w:ascii="Nexa Light" w:eastAsia="Nunito" w:hAnsi="Nexa Light" w:cs="Nunito"/>
          <w:color w:val="222222"/>
        </w:rPr>
        <w:t xml:space="preserve"> in risposta alla COVID-19 grazie ai fondi stanziati dall’</w:t>
      </w:r>
      <w:r w:rsidRPr="00D1214D">
        <w:rPr>
          <w:rFonts w:ascii="Nexa Light" w:eastAsia="Nunito" w:hAnsi="Nexa Light" w:cs="Nunito"/>
          <w:b/>
          <w:color w:val="222222"/>
        </w:rPr>
        <w:t>Agenzia Spaziale Italiana</w:t>
      </w:r>
      <w:r w:rsidRPr="00D1214D">
        <w:rPr>
          <w:rFonts w:ascii="Nexa Light" w:eastAsia="Nunito" w:hAnsi="Nexa Light" w:cs="Nunito"/>
          <w:color w:val="222222"/>
        </w:rPr>
        <w:t xml:space="preserve"> che, in collaborazione con il </w:t>
      </w:r>
      <w:r w:rsidRPr="00D1214D">
        <w:rPr>
          <w:rFonts w:ascii="Nexa Light" w:eastAsia="Nunito" w:hAnsi="Nexa Light" w:cs="Nunito"/>
          <w:b/>
          <w:color w:val="222222"/>
        </w:rPr>
        <w:t>Ministero dell’Innovazione e della Digitalizzazione</w:t>
      </w:r>
      <w:r w:rsidRPr="00D1214D">
        <w:rPr>
          <w:rFonts w:ascii="Nexa Light" w:eastAsia="Nunito" w:hAnsi="Nexa Light" w:cs="Nunito"/>
          <w:color w:val="222222"/>
        </w:rPr>
        <w:t xml:space="preserve">, ha finanziato il bando ESA. A sviluppare </w:t>
      </w:r>
      <w:proofErr w:type="spellStart"/>
      <w:r w:rsidRPr="00D1214D">
        <w:rPr>
          <w:rFonts w:ascii="Nexa Light" w:eastAsia="Nunito" w:hAnsi="Nexa Light" w:cs="Nunito"/>
          <w:color w:val="222222"/>
        </w:rPr>
        <w:t>Telemachus</w:t>
      </w:r>
      <w:proofErr w:type="spellEnd"/>
      <w:r w:rsidRPr="00D1214D">
        <w:rPr>
          <w:rFonts w:ascii="Nexa Light" w:eastAsia="Nunito" w:hAnsi="Nexa Light" w:cs="Nunito"/>
          <w:color w:val="222222"/>
        </w:rPr>
        <w:t xml:space="preserve"> un consorzio composto da realtà industriali giovani ed innovative della Puglia e del Molise, con il supporto del Politecnico di Bari.</w:t>
      </w:r>
    </w:p>
    <w:p w14:paraId="6FD2F544"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 </w:t>
      </w:r>
    </w:p>
    <w:p w14:paraId="0B1812D0" w14:textId="77777777" w:rsidR="00411D21" w:rsidRPr="00D1214D" w:rsidRDefault="00411D21" w:rsidP="00D1214D">
      <w:pPr>
        <w:shd w:val="clear" w:color="auto" w:fill="FFFFFF"/>
        <w:jc w:val="both"/>
        <w:rPr>
          <w:rFonts w:ascii="Nexa Light" w:eastAsia="Nunito" w:hAnsi="Nexa Light" w:cs="Nunito"/>
          <w:color w:val="222222"/>
        </w:rPr>
      </w:pPr>
      <w:proofErr w:type="spellStart"/>
      <w:r w:rsidRPr="00D1214D">
        <w:rPr>
          <w:rFonts w:ascii="Nexa Light" w:eastAsia="Nunito" w:hAnsi="Nexa Light" w:cs="Nunito"/>
          <w:color w:val="222222"/>
        </w:rPr>
        <w:t>Telemachus</w:t>
      </w:r>
      <w:proofErr w:type="spellEnd"/>
      <w:r w:rsidRPr="00D1214D">
        <w:rPr>
          <w:rFonts w:ascii="Nexa Light" w:eastAsia="Nunito" w:hAnsi="Nexa Light" w:cs="Nunito"/>
          <w:color w:val="222222"/>
        </w:rPr>
        <w:t xml:space="preserve"> nasce, dunque, dalla collaborazione tra attori del settore sanitario, spaziale, accademico e high-tech. Il sistema che verrà sviluppato consentirà di:</w:t>
      </w:r>
    </w:p>
    <w:p w14:paraId="359678A0" w14:textId="77777777" w:rsidR="00411D21" w:rsidRPr="00D1214D" w:rsidRDefault="00411D21" w:rsidP="00D1214D">
      <w:pPr>
        <w:numPr>
          <w:ilvl w:val="0"/>
          <w:numId w:val="1"/>
        </w:numPr>
        <w:shd w:val="clear" w:color="auto" w:fill="FFFFFF"/>
        <w:spacing w:before="200"/>
        <w:jc w:val="both"/>
        <w:rPr>
          <w:rFonts w:ascii="Nexa Light" w:eastAsia="Nunito" w:hAnsi="Nexa Light" w:cs="Nunito"/>
          <w:color w:val="222222"/>
        </w:rPr>
      </w:pPr>
      <w:r w:rsidRPr="00D1214D">
        <w:rPr>
          <w:rFonts w:ascii="Nexa Light" w:eastAsia="Nunito" w:hAnsi="Nexa Light" w:cs="Nunito"/>
          <w:color w:val="222222"/>
        </w:rPr>
        <w:t xml:space="preserve">curare i pazienti a distanza, attraverso un’interazione diretta con i medici di base all’interno di un modello organizzativo </w:t>
      </w:r>
      <w:r w:rsidRPr="00D1214D">
        <w:rPr>
          <w:rFonts w:ascii="Nexa Light" w:eastAsia="Nunito" w:hAnsi="Nexa Light" w:cs="Nunito"/>
          <w:i/>
          <w:color w:val="222222"/>
        </w:rPr>
        <w:t>hub-and-</w:t>
      </w:r>
      <w:proofErr w:type="spellStart"/>
      <w:r w:rsidRPr="00D1214D">
        <w:rPr>
          <w:rFonts w:ascii="Nexa Light" w:eastAsia="Nunito" w:hAnsi="Nexa Light" w:cs="Nunito"/>
          <w:i/>
          <w:color w:val="222222"/>
        </w:rPr>
        <w:t>spoke</w:t>
      </w:r>
      <w:proofErr w:type="spellEnd"/>
      <w:r w:rsidRPr="00D1214D">
        <w:rPr>
          <w:rFonts w:ascii="Nexa Light" w:eastAsia="Nunito" w:hAnsi="Nexa Light" w:cs="Nunito"/>
          <w:color w:val="222222"/>
        </w:rPr>
        <w:t>, in cui l’autorità sanitaria (hub) coordina le attività dei medici di base in relazione ad un protocollo di sicurezza sanitaria approvato.</w:t>
      </w:r>
    </w:p>
    <w:p w14:paraId="689E5B67" w14:textId="77777777" w:rsidR="00411D21" w:rsidRPr="00D1214D" w:rsidRDefault="00411D21" w:rsidP="00D1214D">
      <w:pPr>
        <w:numPr>
          <w:ilvl w:val="0"/>
          <w:numId w:val="1"/>
        </w:numPr>
        <w:shd w:val="clear" w:color="auto" w:fill="FFFFFF"/>
        <w:jc w:val="both"/>
        <w:rPr>
          <w:rFonts w:ascii="Nexa Light" w:eastAsia="Nunito" w:hAnsi="Nexa Light" w:cs="Nunito"/>
          <w:color w:val="222222"/>
        </w:rPr>
      </w:pPr>
      <w:r w:rsidRPr="00D1214D">
        <w:rPr>
          <w:rFonts w:ascii="Nexa Light" w:eastAsia="Nunito" w:hAnsi="Nexa Light" w:cs="Nunito"/>
          <w:color w:val="222222"/>
        </w:rPr>
        <w:t>monitorare le condizioni di salute di medici ed operatori sanitari all’interno di strutture ospedaliere, permettendo di isolare casi di infezione e ricostruire la catena di contagio.</w:t>
      </w:r>
    </w:p>
    <w:p w14:paraId="1E2570FC"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 </w:t>
      </w:r>
    </w:p>
    <w:p w14:paraId="1D6C42F9" w14:textId="77777777" w:rsidR="00411D21" w:rsidRPr="00D1214D" w:rsidRDefault="00411D21" w:rsidP="00D1214D">
      <w:pPr>
        <w:shd w:val="clear" w:color="auto" w:fill="FFFFFF"/>
        <w:jc w:val="both"/>
        <w:rPr>
          <w:rFonts w:ascii="Nexa Light" w:eastAsia="Nunito" w:hAnsi="Nexa Light" w:cs="Nunito"/>
          <w:color w:val="222222"/>
          <w:highlight w:val="yellow"/>
        </w:rPr>
      </w:pPr>
      <w:proofErr w:type="spellStart"/>
      <w:r w:rsidRPr="00D1214D">
        <w:rPr>
          <w:rFonts w:ascii="Nexa Light" w:eastAsia="Nunito" w:hAnsi="Nexa Light" w:cs="Nunito"/>
          <w:color w:val="222222"/>
        </w:rPr>
        <w:t>Telemachus</w:t>
      </w:r>
      <w:proofErr w:type="spellEnd"/>
      <w:r w:rsidRPr="00D1214D">
        <w:rPr>
          <w:rFonts w:ascii="Nexa Light" w:eastAsia="Nunito" w:hAnsi="Nexa Light" w:cs="Nunito"/>
          <w:color w:val="222222"/>
        </w:rPr>
        <w:t xml:space="preserve"> sfrutterà la </w:t>
      </w:r>
      <w:r w:rsidRPr="00D1214D">
        <w:rPr>
          <w:rFonts w:ascii="Nexa Light" w:eastAsia="Nunito" w:hAnsi="Nexa Light" w:cs="Nunito"/>
          <w:b/>
          <w:color w:val="222222"/>
        </w:rPr>
        <w:t>tecnologia spaziale GNSS</w:t>
      </w:r>
      <w:r w:rsidRPr="00D1214D">
        <w:rPr>
          <w:rFonts w:ascii="Nexa Light" w:eastAsia="Nunito" w:hAnsi="Nexa Light" w:cs="Nunito"/>
          <w:color w:val="222222"/>
        </w:rPr>
        <w:t xml:space="preserve"> (quella del GPS e Galileo) per monitorare in maniera anonima la posizione dei pazienti, che potranno essere così localizzati per permettere alle autorità sanitarie di intervenire qualora i parametri vitali diventassero critici. Inoltre, la stessa tecnologia permetterà di incrociare i dati ambientali per studiare eventuali correlazioni con la diffusione del virus. Il sistema consentirà inoltre il tracciamento dei contatti all’interno di strutture ospedaliere, per aiutare a proteggere i medici negli ospedali e isolare i casi di infezione all’interno di luoghi chiusi. </w:t>
      </w:r>
    </w:p>
    <w:p w14:paraId="5D52129D"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 </w:t>
      </w:r>
    </w:p>
    <w:p w14:paraId="30A0E7CE"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Il progetto verrà sperimentato all’interno di due contesti differenti: il primo corrispondente all’area di competenza della </w:t>
      </w:r>
      <w:r w:rsidRPr="00D1214D">
        <w:rPr>
          <w:rFonts w:ascii="Nexa Light" w:eastAsia="Nunito" w:hAnsi="Nexa Light" w:cs="Nunito"/>
          <w:b/>
          <w:color w:val="222222"/>
        </w:rPr>
        <w:t>ASL Bari</w:t>
      </w:r>
      <w:r w:rsidRPr="00D1214D">
        <w:rPr>
          <w:rFonts w:ascii="Nexa Light" w:eastAsia="Nunito" w:hAnsi="Nexa Light" w:cs="Nunito"/>
          <w:color w:val="222222"/>
        </w:rPr>
        <w:t xml:space="preserve">, su un campione selezionato da esperti epidemiologi; il secondo all’interno del reparto di pneumologia del </w:t>
      </w:r>
      <w:r w:rsidRPr="00D1214D">
        <w:rPr>
          <w:rFonts w:ascii="Nexa Light" w:eastAsia="Nunito" w:hAnsi="Nexa Light" w:cs="Nunito"/>
          <w:b/>
          <w:color w:val="222222"/>
        </w:rPr>
        <w:t xml:space="preserve">Policlinico Riuniti di Foggia, </w:t>
      </w:r>
      <w:r w:rsidRPr="00D1214D">
        <w:rPr>
          <w:rFonts w:ascii="Nexa Light" w:eastAsia="Nunito" w:hAnsi="Nexa Light" w:cs="Nunito"/>
          <w:color w:val="222222"/>
        </w:rPr>
        <w:t xml:space="preserve">diretto dalla Prof.ssa Maria Pia </w:t>
      </w:r>
      <w:proofErr w:type="spellStart"/>
      <w:r w:rsidRPr="00D1214D">
        <w:rPr>
          <w:rFonts w:ascii="Nexa Light" w:eastAsia="Nunito" w:hAnsi="Nexa Light" w:cs="Nunito"/>
          <w:color w:val="222222"/>
        </w:rPr>
        <w:t>Foschino</w:t>
      </w:r>
      <w:proofErr w:type="spellEnd"/>
      <w:r w:rsidRPr="00D1214D">
        <w:rPr>
          <w:rFonts w:ascii="Nexa Light" w:eastAsia="Nunito" w:hAnsi="Nexa Light" w:cs="Nunito"/>
          <w:color w:val="222222"/>
        </w:rPr>
        <w:t xml:space="preserve"> Barbaro. I dati raccolti verranno analizzati poi dallo </w:t>
      </w:r>
      <w:r w:rsidRPr="00D1214D">
        <w:rPr>
          <w:rFonts w:ascii="Nexa Light" w:eastAsia="Nunito" w:hAnsi="Nexa Light" w:cs="Nunito"/>
          <w:b/>
          <w:color w:val="222222"/>
        </w:rPr>
        <w:t>Spallanzani di Roma</w:t>
      </w:r>
      <w:r w:rsidRPr="00D1214D">
        <w:rPr>
          <w:rFonts w:ascii="Nexa Light" w:eastAsia="Nunito" w:hAnsi="Nexa Light" w:cs="Nunito"/>
          <w:color w:val="222222"/>
        </w:rPr>
        <w:t xml:space="preserve"> che potrà svolgere un’analisi epidemiologica sul comportamento e la diffusione del virus.</w:t>
      </w:r>
    </w:p>
    <w:p w14:paraId="27E98A5A" w14:textId="77777777" w:rsidR="00411D21" w:rsidRPr="00D1214D" w:rsidRDefault="00411D21" w:rsidP="00D1214D">
      <w:pPr>
        <w:shd w:val="clear" w:color="auto" w:fill="FFFFFF"/>
        <w:jc w:val="both"/>
        <w:rPr>
          <w:rFonts w:ascii="Nexa Light" w:eastAsia="Nunito" w:hAnsi="Nexa Light" w:cs="Nunito"/>
          <w:color w:val="222222"/>
        </w:rPr>
      </w:pPr>
    </w:p>
    <w:p w14:paraId="456D613B"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w:t>
      </w:r>
      <w:r w:rsidRPr="00D1214D">
        <w:rPr>
          <w:rFonts w:ascii="Nexa Light" w:eastAsia="Nunito" w:hAnsi="Nexa Light" w:cs="Nunito"/>
          <w:i/>
          <w:color w:val="222222"/>
        </w:rPr>
        <w:t>Siamo molto orgogliosi di partecipare al progetto che sfrutta la tecnologia per monitorare sempre di più l’andamento della pandemia</w:t>
      </w:r>
      <w:r w:rsidRPr="00D1214D">
        <w:rPr>
          <w:rFonts w:ascii="Nexa Light" w:eastAsia="Nunito" w:hAnsi="Nexa Light" w:cs="Nunito"/>
          <w:color w:val="222222"/>
        </w:rPr>
        <w:t xml:space="preserve">, - </w:t>
      </w:r>
      <w:r w:rsidRPr="00D1214D">
        <w:rPr>
          <w:rFonts w:ascii="Nexa Light" w:eastAsia="Nunito" w:hAnsi="Nexa Light" w:cs="Nunito"/>
          <w:i/>
          <w:color w:val="222222"/>
        </w:rPr>
        <w:t xml:space="preserve">dichiara il direttore generale della ASL Bari </w:t>
      </w:r>
      <w:r w:rsidRPr="00D1214D">
        <w:rPr>
          <w:rFonts w:ascii="Nexa Light" w:eastAsia="Nunito" w:hAnsi="Nexa Light" w:cs="Nunito"/>
          <w:b/>
          <w:i/>
          <w:color w:val="222222"/>
        </w:rPr>
        <w:t>Antonio Sanguedolce</w:t>
      </w:r>
      <w:r w:rsidRPr="00D1214D">
        <w:rPr>
          <w:rFonts w:ascii="Nexa Light" w:eastAsia="Nunito" w:hAnsi="Nexa Light" w:cs="Nunito"/>
          <w:i/>
          <w:color w:val="222222"/>
        </w:rPr>
        <w:t xml:space="preserve"> - ci stiamo attivando per organizzare quanto di nostra competenza e fare al meglio la nostra parte, di competenza territoriale</w:t>
      </w:r>
      <w:r w:rsidRPr="00D1214D">
        <w:rPr>
          <w:rFonts w:ascii="Nexa Light" w:eastAsia="Nunito" w:hAnsi="Nexa Light" w:cs="Nunito"/>
          <w:color w:val="222222"/>
        </w:rPr>
        <w:t>”.</w:t>
      </w:r>
    </w:p>
    <w:p w14:paraId="1037F9AA" w14:textId="77777777" w:rsidR="00411D21" w:rsidRPr="00D1214D" w:rsidRDefault="00411D21" w:rsidP="00D1214D">
      <w:pPr>
        <w:shd w:val="clear" w:color="auto" w:fill="FFFFFF"/>
        <w:jc w:val="both"/>
        <w:rPr>
          <w:rFonts w:ascii="Nexa Light" w:eastAsia="Nunito" w:hAnsi="Nexa Light" w:cs="Nunito"/>
          <w:color w:val="222222"/>
        </w:rPr>
      </w:pPr>
    </w:p>
    <w:p w14:paraId="4E71B172" w14:textId="77777777" w:rsidR="00411D21" w:rsidRPr="00D1214D" w:rsidRDefault="00411D21" w:rsidP="00D1214D">
      <w:pPr>
        <w:shd w:val="clear" w:color="auto" w:fill="FFFFFF"/>
        <w:jc w:val="both"/>
        <w:rPr>
          <w:rFonts w:ascii="Nexa Light" w:eastAsia="Nunito" w:hAnsi="Nexa Light" w:cs="Nunito"/>
          <w:i/>
          <w:color w:val="222222"/>
        </w:rPr>
      </w:pPr>
      <w:r w:rsidRPr="00D1214D">
        <w:rPr>
          <w:rFonts w:ascii="Nexa Light" w:eastAsia="Nunito" w:hAnsi="Nexa Light" w:cs="Nunito"/>
          <w:i/>
          <w:color w:val="222222"/>
        </w:rPr>
        <w:t xml:space="preserve">“Il Policlinico Riuniti di Foggia,  con il reparto di Pneumologia diretto dalla professoressa Maria Pia </w:t>
      </w:r>
      <w:proofErr w:type="spellStart"/>
      <w:r w:rsidRPr="00D1214D">
        <w:rPr>
          <w:rFonts w:ascii="Nexa Light" w:eastAsia="Nunito" w:hAnsi="Nexa Light" w:cs="Nunito"/>
          <w:i/>
          <w:color w:val="222222"/>
        </w:rPr>
        <w:t>Foschino</w:t>
      </w:r>
      <w:proofErr w:type="spellEnd"/>
      <w:r w:rsidRPr="00D1214D">
        <w:rPr>
          <w:rFonts w:ascii="Nexa Light" w:eastAsia="Nunito" w:hAnsi="Nexa Light" w:cs="Nunito"/>
          <w:i/>
          <w:color w:val="222222"/>
        </w:rPr>
        <w:t xml:space="preserve"> Barbaro </w:t>
      </w:r>
      <w:r w:rsidRPr="00D1214D">
        <w:rPr>
          <w:rFonts w:ascii="Nexa Light" w:eastAsia="Nunito" w:hAnsi="Nexa Light" w:cs="Nunito"/>
          <w:color w:val="222222"/>
        </w:rPr>
        <w:t xml:space="preserve">- dichiara </w:t>
      </w:r>
      <w:r w:rsidRPr="00D1214D">
        <w:rPr>
          <w:rFonts w:ascii="Nexa Light" w:eastAsia="Nunito" w:hAnsi="Nexa Light" w:cs="Nunito"/>
          <w:b/>
          <w:color w:val="222222"/>
        </w:rPr>
        <w:t xml:space="preserve">Vitangelo </w:t>
      </w:r>
      <w:proofErr w:type="spellStart"/>
      <w:r w:rsidRPr="00D1214D">
        <w:rPr>
          <w:rFonts w:ascii="Nexa Light" w:eastAsia="Nunito" w:hAnsi="Nexa Light" w:cs="Nunito"/>
          <w:b/>
          <w:color w:val="222222"/>
        </w:rPr>
        <w:t>Dattoli</w:t>
      </w:r>
      <w:proofErr w:type="spellEnd"/>
      <w:r w:rsidRPr="00D1214D">
        <w:rPr>
          <w:rFonts w:ascii="Nexa Light" w:eastAsia="Nunito" w:hAnsi="Nexa Light" w:cs="Nunito"/>
          <w:color w:val="222222"/>
        </w:rPr>
        <w:t>, direttore generale del Policlinico Riuniti di Foggia -</w:t>
      </w:r>
      <w:r w:rsidRPr="00D1214D">
        <w:rPr>
          <w:rFonts w:ascii="Nexa Light" w:eastAsia="Nunito" w:hAnsi="Nexa Light" w:cs="Nunito"/>
          <w:i/>
          <w:color w:val="222222"/>
        </w:rPr>
        <w:t>, è orgoglioso di far parte di questo progetto altamente innovativo improntato alla collaborazione organica: con ‘</w:t>
      </w:r>
      <w:proofErr w:type="spellStart"/>
      <w:r w:rsidRPr="00D1214D">
        <w:rPr>
          <w:rFonts w:ascii="Nexa Light" w:eastAsia="Nunito" w:hAnsi="Nexa Light" w:cs="Nunito"/>
          <w:i/>
          <w:color w:val="222222"/>
        </w:rPr>
        <w:t>Telemachus</w:t>
      </w:r>
      <w:proofErr w:type="spellEnd"/>
      <w:r w:rsidRPr="00D1214D">
        <w:rPr>
          <w:rFonts w:ascii="Nexa Light" w:eastAsia="Nunito" w:hAnsi="Nexa Light" w:cs="Nunito"/>
          <w:i/>
          <w:color w:val="222222"/>
        </w:rPr>
        <w:t xml:space="preserve">’ potremo contare sull’alta tecnologia spaziale guardando al futuro, e se mai dovremo affrontare la tanto temuta seconda ondata di pandemia avremo già le spalle più larghe nell’affrontare l’emergenza”. </w:t>
      </w:r>
    </w:p>
    <w:p w14:paraId="7AB12F36"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 </w:t>
      </w:r>
    </w:p>
    <w:p w14:paraId="7A6D31C9" w14:textId="77777777" w:rsidR="00411D21" w:rsidRPr="00D1214D" w:rsidRDefault="00411D21" w:rsidP="00D1214D">
      <w:pPr>
        <w:shd w:val="clear" w:color="auto" w:fill="FFFFFF"/>
        <w:jc w:val="both"/>
        <w:rPr>
          <w:rFonts w:ascii="Nexa Light" w:eastAsia="Nunito" w:hAnsi="Nexa Light" w:cs="Nunito"/>
          <w:i/>
          <w:color w:val="222222"/>
        </w:rPr>
      </w:pPr>
      <w:r w:rsidRPr="00D1214D">
        <w:rPr>
          <w:rFonts w:ascii="Nexa Light" w:eastAsia="Nunito" w:hAnsi="Nexa Light" w:cs="Nunito"/>
          <w:i/>
          <w:color w:val="222222"/>
        </w:rPr>
        <w:t>“Siamo contenti</w:t>
      </w:r>
      <w:r w:rsidRPr="00D1214D">
        <w:rPr>
          <w:rFonts w:ascii="Nexa Light" w:eastAsia="Nunito" w:hAnsi="Nexa Light" w:cs="Nunito"/>
          <w:color w:val="222222"/>
        </w:rPr>
        <w:t xml:space="preserve"> - </w:t>
      </w:r>
      <w:proofErr w:type="gramStart"/>
      <w:r w:rsidRPr="00D1214D">
        <w:rPr>
          <w:rFonts w:ascii="Nexa Light" w:eastAsia="Nunito" w:hAnsi="Nexa Light" w:cs="Nunito"/>
          <w:color w:val="222222"/>
        </w:rPr>
        <w:t>spiega  il</w:t>
      </w:r>
      <w:proofErr w:type="gramEnd"/>
      <w:r w:rsidRPr="00D1214D">
        <w:rPr>
          <w:rFonts w:ascii="Nexa Light" w:eastAsia="Nunito" w:hAnsi="Nexa Light" w:cs="Nunito"/>
          <w:color w:val="222222"/>
        </w:rPr>
        <w:t xml:space="preserve"> </w:t>
      </w:r>
      <w:r w:rsidRPr="00D1214D">
        <w:rPr>
          <w:rFonts w:ascii="Nexa Light" w:eastAsia="Nunito" w:hAnsi="Nexa Light" w:cs="Nunito"/>
          <w:b/>
          <w:color w:val="222222"/>
        </w:rPr>
        <w:t>Dott. Enrico Girardi</w:t>
      </w:r>
      <w:r w:rsidRPr="00D1214D">
        <w:rPr>
          <w:rFonts w:ascii="Nexa Light" w:eastAsia="Nunito" w:hAnsi="Nexa Light" w:cs="Nunito"/>
          <w:color w:val="222222"/>
        </w:rPr>
        <w:t xml:space="preserve">, direttore dell’Unità Operativa Complessa (UOC) di Epidemiologia Clinica allo Spallanzani, che sarà a capo dell’unità che si occuperà dell’analisi - </w:t>
      </w:r>
      <w:r w:rsidRPr="00D1214D">
        <w:rPr>
          <w:rFonts w:ascii="Nexa Light" w:eastAsia="Nunito" w:hAnsi="Nexa Light" w:cs="Nunito"/>
          <w:i/>
          <w:color w:val="222222"/>
        </w:rPr>
        <w:t xml:space="preserve">di supportare il progetto </w:t>
      </w:r>
      <w:proofErr w:type="spellStart"/>
      <w:r w:rsidRPr="00D1214D">
        <w:rPr>
          <w:rFonts w:ascii="Nexa Light" w:eastAsia="Nunito" w:hAnsi="Nexa Light" w:cs="Nunito"/>
          <w:i/>
          <w:color w:val="222222"/>
        </w:rPr>
        <w:t>Telemachus</w:t>
      </w:r>
      <w:proofErr w:type="spellEnd"/>
      <w:r w:rsidRPr="00D1214D">
        <w:rPr>
          <w:rFonts w:ascii="Nexa Light" w:eastAsia="Nunito" w:hAnsi="Nexa Light" w:cs="Nunito"/>
          <w:i/>
          <w:color w:val="222222"/>
        </w:rPr>
        <w:t xml:space="preserve"> e testarlo come strumento di monitoraggio a distanza fondamentale nella gestione del COVID. Come responsabile di epidemiologia clinica dello Spallanzani, coordinerò le analisi epidemiologiche a partire dai dati raccolti dal sistema”.</w:t>
      </w:r>
    </w:p>
    <w:p w14:paraId="4A1BDFEF" w14:textId="77777777" w:rsidR="00411D21" w:rsidRPr="00D1214D" w:rsidRDefault="00411D21" w:rsidP="00D1214D">
      <w:pPr>
        <w:shd w:val="clear" w:color="auto" w:fill="FFFFFF"/>
        <w:jc w:val="both"/>
        <w:rPr>
          <w:rFonts w:ascii="Nexa Light" w:eastAsia="Nunito" w:hAnsi="Nexa Light" w:cs="Nunito"/>
          <w:color w:val="222222"/>
        </w:rPr>
      </w:pPr>
    </w:p>
    <w:p w14:paraId="2A6AADAA"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w:t>
      </w:r>
      <w:r w:rsidRPr="00D1214D">
        <w:rPr>
          <w:rFonts w:ascii="Nexa Light" w:eastAsia="Nunito" w:hAnsi="Nexa Light" w:cs="Nunito"/>
          <w:i/>
          <w:color w:val="222222"/>
        </w:rPr>
        <w:t>Crediamo</w:t>
      </w:r>
      <w:r w:rsidRPr="00D1214D">
        <w:rPr>
          <w:rFonts w:ascii="Nexa Light" w:eastAsia="Nunito" w:hAnsi="Nexa Light" w:cs="Nunito"/>
          <w:color w:val="222222"/>
        </w:rPr>
        <w:t xml:space="preserve"> - aggiunge il Dott. </w:t>
      </w:r>
      <w:r w:rsidRPr="00D1214D">
        <w:rPr>
          <w:rFonts w:ascii="Nexa Light" w:eastAsia="Nunito" w:hAnsi="Nexa Light" w:cs="Nunito"/>
          <w:b/>
          <w:color w:val="222222"/>
        </w:rPr>
        <w:t>Gianpiero D'Offizi</w:t>
      </w:r>
      <w:r w:rsidRPr="00D1214D">
        <w:rPr>
          <w:rFonts w:ascii="Nexa Light" w:eastAsia="Nunito" w:hAnsi="Nexa Light" w:cs="Nunito"/>
          <w:color w:val="222222"/>
        </w:rPr>
        <w:t xml:space="preserve">, direttore della UOC Malattie </w:t>
      </w:r>
      <w:proofErr w:type="gramStart"/>
      <w:r w:rsidRPr="00D1214D">
        <w:rPr>
          <w:rFonts w:ascii="Nexa Light" w:eastAsia="Nunito" w:hAnsi="Nexa Light" w:cs="Nunito"/>
          <w:color w:val="222222"/>
        </w:rPr>
        <w:t>Infettive  Epatologia</w:t>
      </w:r>
      <w:proofErr w:type="gramEnd"/>
      <w:r w:rsidRPr="00D1214D">
        <w:rPr>
          <w:rFonts w:ascii="Nexa Light" w:eastAsia="Nunito" w:hAnsi="Nexa Light" w:cs="Nunito"/>
          <w:color w:val="222222"/>
        </w:rPr>
        <w:t xml:space="preserve"> allo Spallanzani - </w:t>
      </w:r>
      <w:r w:rsidRPr="00D1214D">
        <w:rPr>
          <w:rFonts w:ascii="Nexa Light" w:eastAsia="Nunito" w:hAnsi="Nexa Light" w:cs="Nunito"/>
          <w:i/>
          <w:color w:val="222222"/>
        </w:rPr>
        <w:t xml:space="preserve">sia importante puntare su modelli innovativi come la telemedicina. Essa si rivelerà fondamentale non soltanto per affrontare questa pandemia ma anche per la cura di altre patologie. Questa deve essere l'occasione per sviluppare nuovi modelli di gestione del paziente che ci permetteranno di farci trovare pronti in futuri scenari epidemici. L'operazione con </w:t>
      </w:r>
      <w:proofErr w:type="spellStart"/>
      <w:r w:rsidRPr="00D1214D">
        <w:rPr>
          <w:rFonts w:ascii="Nexa Light" w:eastAsia="Nunito" w:hAnsi="Nexa Light" w:cs="Nunito"/>
          <w:i/>
          <w:color w:val="222222"/>
        </w:rPr>
        <w:t>Telemachus</w:t>
      </w:r>
      <w:proofErr w:type="spellEnd"/>
      <w:r w:rsidRPr="00D1214D">
        <w:rPr>
          <w:rFonts w:ascii="Nexa Light" w:eastAsia="Nunito" w:hAnsi="Nexa Light" w:cs="Nunito"/>
          <w:i/>
          <w:color w:val="222222"/>
        </w:rPr>
        <w:t xml:space="preserve"> va esattamente in questa direzione</w:t>
      </w:r>
      <w:r w:rsidRPr="00D1214D">
        <w:rPr>
          <w:rFonts w:ascii="Nexa Light" w:eastAsia="Nunito" w:hAnsi="Nexa Light" w:cs="Nunito"/>
          <w:color w:val="222222"/>
        </w:rPr>
        <w:t>”.</w:t>
      </w:r>
    </w:p>
    <w:p w14:paraId="5995246E"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 </w:t>
      </w:r>
    </w:p>
    <w:p w14:paraId="49A3695A"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Alla guida del consorzio c’è </w:t>
      </w:r>
      <w:r w:rsidRPr="00D1214D">
        <w:rPr>
          <w:rFonts w:ascii="Nexa Light" w:eastAsia="Nunito" w:hAnsi="Nexa Light" w:cs="Nunito"/>
          <w:b/>
          <w:color w:val="222222"/>
        </w:rPr>
        <w:t>g-nous</w:t>
      </w:r>
      <w:r w:rsidRPr="00D1214D">
        <w:rPr>
          <w:rFonts w:ascii="Nexa Light" w:eastAsia="Nunito" w:hAnsi="Nexa Light" w:cs="Nunito"/>
          <w:color w:val="222222"/>
        </w:rPr>
        <w:t xml:space="preserve">, società barese di consulenza strategica nata nel 2014 e </w:t>
      </w:r>
      <w:r w:rsidRPr="00D1214D">
        <w:rPr>
          <w:rFonts w:ascii="Nexa Light" w:eastAsia="Nunito" w:hAnsi="Nexa Light" w:cs="Nunito"/>
          <w:b/>
          <w:color w:val="222222"/>
        </w:rPr>
        <w:t xml:space="preserve">attiva nel settore della </w:t>
      </w:r>
      <w:proofErr w:type="spellStart"/>
      <w:r w:rsidRPr="00D1214D">
        <w:rPr>
          <w:rFonts w:ascii="Nexa Light" w:eastAsia="Nunito" w:hAnsi="Nexa Light" w:cs="Nunito"/>
          <w:b/>
          <w:color w:val="222222"/>
        </w:rPr>
        <w:t>space</w:t>
      </w:r>
      <w:proofErr w:type="spellEnd"/>
      <w:r w:rsidRPr="00D1214D">
        <w:rPr>
          <w:rFonts w:ascii="Nexa Light" w:eastAsia="Nunito" w:hAnsi="Nexa Light" w:cs="Nunito"/>
          <w:b/>
          <w:color w:val="222222"/>
        </w:rPr>
        <w:t xml:space="preserve"> economy e della sostenibilità</w:t>
      </w:r>
      <w:r w:rsidRPr="00D1214D">
        <w:rPr>
          <w:rFonts w:ascii="Nexa Light" w:eastAsia="Nunito" w:hAnsi="Nexa Light" w:cs="Nunito"/>
          <w:color w:val="222222"/>
        </w:rPr>
        <w:t>, con focus sulle applicazioni a terra delle tecnologie spaziali.</w:t>
      </w:r>
    </w:p>
    <w:p w14:paraId="1D0D6FEC"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Secondo il CEO della società, </w:t>
      </w:r>
      <w:r w:rsidRPr="00D1214D">
        <w:rPr>
          <w:rFonts w:ascii="Nexa Light" w:eastAsia="Nunito" w:hAnsi="Nexa Light" w:cs="Nunito"/>
          <w:b/>
          <w:color w:val="222222"/>
        </w:rPr>
        <w:t>Ruggiero Giannini</w:t>
      </w:r>
      <w:r w:rsidRPr="00D1214D">
        <w:rPr>
          <w:rFonts w:ascii="Nexa Light" w:eastAsia="Nunito" w:hAnsi="Nexa Light" w:cs="Nunito"/>
          <w:color w:val="222222"/>
        </w:rPr>
        <w:t xml:space="preserve">, questo progetto è motivo di orgoglio per tutto il Sud Italia e dimostra come realtà tecnologiche innovative, unendo le proprie forze, possano realizzare progetti ambiziosi e utili anche per la comunità: </w:t>
      </w:r>
      <w:r w:rsidRPr="00D1214D">
        <w:rPr>
          <w:rFonts w:ascii="Nexa Light" w:eastAsia="Nunito" w:hAnsi="Nexa Light" w:cs="Nunito"/>
          <w:i/>
          <w:color w:val="222222"/>
        </w:rPr>
        <w:t xml:space="preserve">“Connettere innovazione, persone e risorse è ciò che serve per creare sviluppo sostenibile e valore condiviso. Grazie alla crescita della </w:t>
      </w:r>
      <w:proofErr w:type="spellStart"/>
      <w:r w:rsidRPr="00D1214D">
        <w:rPr>
          <w:rFonts w:ascii="Nexa Light" w:eastAsia="Nunito" w:hAnsi="Nexa Light" w:cs="Nunito"/>
          <w:i/>
          <w:color w:val="222222"/>
        </w:rPr>
        <w:t>space</w:t>
      </w:r>
      <w:proofErr w:type="spellEnd"/>
      <w:r w:rsidRPr="00D1214D">
        <w:rPr>
          <w:rFonts w:ascii="Nexa Light" w:eastAsia="Nunito" w:hAnsi="Nexa Light" w:cs="Nunito"/>
          <w:i/>
          <w:color w:val="222222"/>
        </w:rPr>
        <w:t xml:space="preserve"> economy, lo spazio non è più qualcosa di lontano e inarrivabile, ma un’opportunità per sviluppare nuovi modelli di business e tecnologie al servizio della comunità. Guardiamo al futuro e alla creazione di sinergie fra industria, ricerca e istituzioni, in ogni settore, per connettere spazio, terra e mare. Con g-nous, vogliamo essere il punto di raccordo per tutte le imprese interessate a sviluppare business innovativi attraverso l’utilizzo di tecnologie spaziali, in Italia e nel mondo”</w:t>
      </w:r>
      <w:r w:rsidRPr="00D1214D">
        <w:rPr>
          <w:rFonts w:ascii="Nexa Light" w:eastAsia="Nunito" w:hAnsi="Nexa Light" w:cs="Nunito"/>
          <w:color w:val="222222"/>
        </w:rPr>
        <w:t>.</w:t>
      </w:r>
    </w:p>
    <w:p w14:paraId="278B7C7D" w14:textId="77777777" w:rsidR="00411D21" w:rsidRPr="00D1214D" w:rsidRDefault="00411D21" w:rsidP="00D1214D">
      <w:pPr>
        <w:shd w:val="clear" w:color="auto" w:fill="FFFFFF"/>
        <w:jc w:val="both"/>
        <w:rPr>
          <w:rFonts w:ascii="Nexa Light" w:eastAsia="Nunito" w:hAnsi="Nexa Light" w:cs="Nunito"/>
          <w:color w:val="222222"/>
        </w:rPr>
      </w:pPr>
    </w:p>
    <w:p w14:paraId="2D339364" w14:textId="07F3DD65"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 xml:space="preserve">Oltre a g-nous, fanno parte del consorzio </w:t>
      </w:r>
      <w:proofErr w:type="spellStart"/>
      <w:r w:rsidRPr="00D1214D">
        <w:rPr>
          <w:rFonts w:ascii="Nexa Light" w:eastAsia="Nunito" w:hAnsi="Nexa Light" w:cs="Nunito"/>
          <w:b/>
          <w:color w:val="222222"/>
        </w:rPr>
        <w:t>Aulab</w:t>
      </w:r>
      <w:proofErr w:type="spellEnd"/>
      <w:r w:rsidRPr="00D1214D">
        <w:rPr>
          <w:rFonts w:ascii="Nexa Light" w:eastAsia="Nunito" w:hAnsi="Nexa Light" w:cs="Nunito"/>
          <w:color w:val="222222"/>
        </w:rPr>
        <w:t xml:space="preserve">, </w:t>
      </w:r>
      <w:r w:rsidR="002532EC" w:rsidRPr="002532EC">
        <w:rPr>
          <w:rFonts w:ascii="Nexa Light" w:eastAsia="Nunito" w:hAnsi="Nexa Light" w:cs="Nunito"/>
          <w:color w:val="222222"/>
        </w:rPr>
        <w:t xml:space="preserve">coding </w:t>
      </w:r>
      <w:proofErr w:type="spellStart"/>
      <w:r w:rsidR="002532EC" w:rsidRPr="002532EC">
        <w:rPr>
          <w:rFonts w:ascii="Nexa Light" w:eastAsia="Nunito" w:hAnsi="Nexa Light" w:cs="Nunito"/>
          <w:color w:val="222222"/>
        </w:rPr>
        <w:t>factory</w:t>
      </w:r>
      <w:proofErr w:type="spellEnd"/>
      <w:r w:rsidR="002532EC" w:rsidRPr="002532EC">
        <w:rPr>
          <w:rFonts w:ascii="Nexa Light" w:eastAsia="Nunito" w:hAnsi="Nexa Light" w:cs="Nunito"/>
          <w:color w:val="222222"/>
        </w:rPr>
        <w:t xml:space="preserve"> dedicata la mondo della programmazione</w:t>
      </w:r>
      <w:r w:rsidRPr="00D1214D">
        <w:rPr>
          <w:rFonts w:ascii="Nexa Light" w:eastAsia="Nunito" w:hAnsi="Nexa Light" w:cs="Nunito"/>
          <w:color w:val="222222"/>
        </w:rPr>
        <w:t xml:space="preserve">, </w:t>
      </w:r>
      <w:proofErr w:type="spellStart"/>
      <w:r w:rsidRPr="00D1214D">
        <w:rPr>
          <w:rFonts w:ascii="Nexa Light" w:eastAsia="Nunito" w:hAnsi="Nexa Light" w:cs="Nunito"/>
          <w:b/>
          <w:color w:val="222222"/>
        </w:rPr>
        <w:t>Nextome</w:t>
      </w:r>
      <w:proofErr w:type="spellEnd"/>
      <w:r w:rsidRPr="00D1214D">
        <w:rPr>
          <w:rFonts w:ascii="Nexa Light" w:eastAsia="Nunito" w:hAnsi="Nexa Light" w:cs="Nunito"/>
          <w:color w:val="222222"/>
        </w:rPr>
        <w:t>,</w:t>
      </w:r>
      <w:r w:rsidR="002532EC">
        <w:rPr>
          <w:rFonts w:ascii="Nexa Light" w:eastAsia="Nunito" w:hAnsi="Nexa Light" w:cs="Nunito"/>
          <w:color w:val="222222"/>
        </w:rPr>
        <w:t xml:space="preserve"> </w:t>
      </w:r>
      <w:r w:rsidR="002532EC" w:rsidRPr="002532EC">
        <w:rPr>
          <w:rFonts w:ascii="Nexa Light" w:eastAsia="Nunito" w:hAnsi="Nexa Light" w:cs="Nunito"/>
          <w:color w:val="222222"/>
        </w:rPr>
        <w:t>PMI innovativa</w:t>
      </w:r>
      <w:r w:rsidRPr="00D1214D">
        <w:rPr>
          <w:rFonts w:ascii="Nexa Light" w:eastAsia="Nunito" w:hAnsi="Nexa Light" w:cs="Nunito"/>
          <w:color w:val="222222"/>
        </w:rPr>
        <w:t xml:space="preserve"> specializzata nel tracciamento indoor, </w:t>
      </w:r>
      <w:r w:rsidRPr="00D1214D">
        <w:rPr>
          <w:rFonts w:ascii="Nexa Light" w:eastAsia="Nunito" w:hAnsi="Nexa Light" w:cs="Nunito"/>
          <w:b/>
          <w:color w:val="222222"/>
        </w:rPr>
        <w:t>Sensor ID</w:t>
      </w:r>
      <w:r w:rsidRPr="00D1214D">
        <w:rPr>
          <w:rFonts w:ascii="Nexa Light" w:eastAsia="Nunito" w:hAnsi="Nexa Light" w:cs="Nunito"/>
          <w:color w:val="222222"/>
        </w:rPr>
        <w:t>, azienda di ingegneria focalizzata sulla progettazione di sensori,</w:t>
      </w:r>
      <w:r w:rsidRPr="00D1214D">
        <w:rPr>
          <w:rFonts w:ascii="Nexa Light" w:eastAsia="Nunito" w:hAnsi="Nexa Light" w:cs="Nunito"/>
          <w:b/>
          <w:color w:val="222222"/>
        </w:rPr>
        <w:t xml:space="preserve"> </w:t>
      </w:r>
      <w:proofErr w:type="spellStart"/>
      <w:r w:rsidRPr="00D1214D">
        <w:rPr>
          <w:rFonts w:ascii="Nexa Light" w:eastAsia="Nunito" w:hAnsi="Nexa Light" w:cs="Nunito"/>
          <w:b/>
          <w:color w:val="222222"/>
        </w:rPr>
        <w:t>BionIT</w:t>
      </w:r>
      <w:proofErr w:type="spellEnd"/>
      <w:r w:rsidRPr="00D1214D">
        <w:rPr>
          <w:rFonts w:ascii="Nexa Light" w:eastAsia="Nunito" w:hAnsi="Nexa Light" w:cs="Nunito"/>
          <w:b/>
          <w:color w:val="222222"/>
        </w:rPr>
        <w:t xml:space="preserve"> Labs</w:t>
      </w:r>
      <w:r w:rsidRPr="00D1214D">
        <w:rPr>
          <w:rFonts w:ascii="Nexa Light" w:eastAsia="Nunito" w:hAnsi="Nexa Light" w:cs="Nunito"/>
          <w:color w:val="222222"/>
        </w:rPr>
        <w:t xml:space="preserve">, startup che sviluppa dispositivi medici innovativi coniugando tecnologie informatiche con la bionica, </w:t>
      </w:r>
      <w:proofErr w:type="spellStart"/>
      <w:r w:rsidRPr="00D1214D">
        <w:rPr>
          <w:rFonts w:ascii="Nexa Light" w:eastAsia="Nunito" w:hAnsi="Nexa Light" w:cs="Nunito"/>
          <w:b/>
          <w:color w:val="222222"/>
        </w:rPr>
        <w:t>Sanilab</w:t>
      </w:r>
      <w:proofErr w:type="spellEnd"/>
      <w:r w:rsidRPr="00D1214D">
        <w:rPr>
          <w:rFonts w:ascii="Nexa Light" w:eastAsia="Nunito" w:hAnsi="Nexa Light" w:cs="Nunito"/>
          <w:b/>
          <w:color w:val="222222"/>
        </w:rPr>
        <w:t xml:space="preserve"> Plus</w:t>
      </w:r>
      <w:r w:rsidRPr="00D1214D">
        <w:rPr>
          <w:rFonts w:ascii="Nexa Light" w:eastAsia="Nunito" w:hAnsi="Nexa Light" w:cs="Nunito"/>
          <w:color w:val="222222"/>
        </w:rPr>
        <w:t xml:space="preserve">, società di consulenza medica specializzata in soluzioni di telemedicina/teleconsulto ed il </w:t>
      </w:r>
      <w:r w:rsidRPr="00D1214D">
        <w:rPr>
          <w:rFonts w:ascii="Nexa Light" w:eastAsia="Nunito" w:hAnsi="Nexa Light" w:cs="Nunito"/>
          <w:b/>
          <w:color w:val="222222"/>
        </w:rPr>
        <w:t>Politecnico di Bari</w:t>
      </w:r>
      <w:r w:rsidRPr="00D1214D">
        <w:rPr>
          <w:rFonts w:ascii="Nexa Light" w:eastAsia="Nunito" w:hAnsi="Nexa Light" w:cs="Nunito"/>
          <w:color w:val="222222"/>
        </w:rPr>
        <w:t xml:space="preserve"> che coordinerà la fase pilota del progetto.</w:t>
      </w:r>
    </w:p>
    <w:p w14:paraId="2EAA1DD9" w14:textId="77777777" w:rsidR="00411D21" w:rsidRPr="00D1214D" w:rsidRDefault="00411D21" w:rsidP="00D1214D">
      <w:pPr>
        <w:shd w:val="clear" w:color="auto" w:fill="FFFFFF"/>
        <w:jc w:val="both"/>
        <w:rPr>
          <w:rFonts w:ascii="Nexa Light" w:eastAsia="Nunito" w:hAnsi="Nexa Light" w:cs="Nunito"/>
          <w:color w:val="222222"/>
        </w:rPr>
      </w:pPr>
    </w:p>
    <w:p w14:paraId="4F47E25A"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w:t>
      </w:r>
      <w:r w:rsidRPr="00D1214D">
        <w:rPr>
          <w:rFonts w:ascii="Nexa Light" w:eastAsia="Nunito" w:hAnsi="Nexa Light" w:cs="Nunito"/>
          <w:i/>
          <w:color w:val="222222"/>
        </w:rPr>
        <w:t xml:space="preserve">Il progetto </w:t>
      </w:r>
      <w:proofErr w:type="spellStart"/>
      <w:r w:rsidRPr="00D1214D">
        <w:rPr>
          <w:rFonts w:ascii="Nexa Light" w:eastAsia="Nunito" w:hAnsi="Nexa Light" w:cs="Nunito"/>
          <w:i/>
          <w:color w:val="222222"/>
        </w:rPr>
        <w:t>Telemachus</w:t>
      </w:r>
      <w:proofErr w:type="spellEnd"/>
      <w:r w:rsidRPr="00D1214D">
        <w:rPr>
          <w:rFonts w:ascii="Nexa Light" w:eastAsia="Nunito" w:hAnsi="Nexa Light" w:cs="Nunito"/>
          <w:i/>
          <w:color w:val="222222"/>
        </w:rPr>
        <w:t xml:space="preserve"> rappresenta per il Politecnico di Bari una nuova, importante opportunità di dimostrare come l’accesso allo spazio e alle sue tecnologie possa portare a una serie di vantaggi concreti nei </w:t>
      </w:r>
      <w:r w:rsidRPr="00D1214D">
        <w:rPr>
          <w:rFonts w:ascii="Nexa Light" w:eastAsia="Nunito" w:hAnsi="Nexa Light" w:cs="Nunito"/>
          <w:i/>
          <w:color w:val="222222"/>
        </w:rPr>
        <w:lastRenderedPageBreak/>
        <w:t>contesti più disparati della società</w:t>
      </w:r>
      <w:r w:rsidRPr="00D1214D">
        <w:rPr>
          <w:rFonts w:ascii="Nexa Light" w:eastAsia="Nunito" w:hAnsi="Nexa Light" w:cs="Nunito"/>
          <w:color w:val="222222"/>
        </w:rPr>
        <w:t xml:space="preserve">” commenta il rettore, </w:t>
      </w:r>
      <w:r w:rsidRPr="00D1214D">
        <w:rPr>
          <w:rFonts w:ascii="Nexa Light" w:eastAsia="Nunito" w:hAnsi="Nexa Light" w:cs="Nunito"/>
          <w:b/>
          <w:color w:val="222222"/>
        </w:rPr>
        <w:t>Francesco Cupertino</w:t>
      </w:r>
      <w:r w:rsidRPr="00D1214D">
        <w:rPr>
          <w:rFonts w:ascii="Nexa Light" w:eastAsia="Nunito" w:hAnsi="Nexa Light" w:cs="Nunito"/>
          <w:color w:val="222222"/>
        </w:rPr>
        <w:t>. “</w:t>
      </w:r>
      <w:r w:rsidRPr="00D1214D">
        <w:rPr>
          <w:rFonts w:ascii="Nexa Light" w:eastAsia="Nunito" w:hAnsi="Nexa Light" w:cs="Nunito"/>
          <w:i/>
          <w:color w:val="222222"/>
        </w:rPr>
        <w:t>Come Politecnico del Sud Italia</w:t>
      </w:r>
      <w:r w:rsidRPr="00D1214D">
        <w:rPr>
          <w:rFonts w:ascii="Nexa Light" w:eastAsia="Nunito" w:hAnsi="Nexa Light" w:cs="Nunito"/>
          <w:color w:val="222222"/>
        </w:rPr>
        <w:t xml:space="preserve"> – aggiunge – </w:t>
      </w:r>
      <w:r w:rsidRPr="00D1214D">
        <w:rPr>
          <w:rFonts w:ascii="Nexa Light" w:eastAsia="Nunito" w:hAnsi="Nexa Light" w:cs="Nunito"/>
          <w:i/>
          <w:color w:val="222222"/>
        </w:rPr>
        <w:t>abbiamo infatti avviato di recente l'</w:t>
      </w:r>
      <w:proofErr w:type="spellStart"/>
      <w:r w:rsidRPr="00D1214D">
        <w:rPr>
          <w:rFonts w:ascii="Nexa Light" w:eastAsia="Nunito" w:hAnsi="Nexa Light" w:cs="Nunito"/>
          <w:i/>
          <w:color w:val="222222"/>
        </w:rPr>
        <w:t>ESAlab@poliba</w:t>
      </w:r>
      <w:proofErr w:type="spellEnd"/>
      <w:r w:rsidRPr="00D1214D">
        <w:rPr>
          <w:rFonts w:ascii="Nexa Light" w:eastAsia="Nunito" w:hAnsi="Nexa Light" w:cs="Nunito"/>
          <w:i/>
          <w:color w:val="222222"/>
        </w:rPr>
        <w:t xml:space="preserve">, un laboratorio nato in collaborazione con l’Agenzia spaziale europea e siamo molto impegnati nello sviluppo di importanti collaborazioni scientifiche con i principali attori del settore, perché la </w:t>
      </w:r>
      <w:proofErr w:type="spellStart"/>
      <w:r w:rsidRPr="00D1214D">
        <w:rPr>
          <w:rFonts w:ascii="Nexa Light" w:eastAsia="Nunito" w:hAnsi="Nexa Light" w:cs="Nunito"/>
          <w:i/>
          <w:color w:val="222222"/>
        </w:rPr>
        <w:t>space</w:t>
      </w:r>
      <w:proofErr w:type="spellEnd"/>
      <w:r w:rsidRPr="00D1214D">
        <w:rPr>
          <w:rFonts w:ascii="Nexa Light" w:eastAsia="Nunito" w:hAnsi="Nexa Light" w:cs="Nunito"/>
          <w:i/>
          <w:color w:val="222222"/>
        </w:rPr>
        <w:t xml:space="preserve"> economy sia percepita come una realtà alla portata di tutti, utile per risolvere i problemi della nostra quotidianità, anche in un periodo complesso come l'emergenza sanitaria. Lo spazio e le sue innumerevoli possibilità di business – </w:t>
      </w:r>
      <w:r w:rsidRPr="00D1214D">
        <w:rPr>
          <w:rFonts w:ascii="Nexa Light" w:eastAsia="Nunito" w:hAnsi="Nexa Light" w:cs="Nunito"/>
          <w:color w:val="222222"/>
        </w:rPr>
        <w:t>conclude il rettore Cupertino</w:t>
      </w:r>
      <w:r w:rsidRPr="00D1214D">
        <w:rPr>
          <w:rFonts w:ascii="Nexa Light" w:eastAsia="Nunito" w:hAnsi="Nexa Light" w:cs="Nunito"/>
          <w:i/>
          <w:color w:val="222222"/>
        </w:rPr>
        <w:t xml:space="preserve"> – devono diventare motore di sviluppo per il nostro territorio, con un’attenzione particolare alle start-up e alle piccole e medie imprese</w:t>
      </w:r>
      <w:r w:rsidRPr="00D1214D">
        <w:rPr>
          <w:rFonts w:ascii="Nexa Light" w:eastAsia="Nunito" w:hAnsi="Nexa Light" w:cs="Nunito"/>
          <w:color w:val="222222"/>
        </w:rPr>
        <w:t xml:space="preserve">”. </w:t>
      </w:r>
    </w:p>
    <w:p w14:paraId="13C36C57" w14:textId="77777777" w:rsidR="00411D21" w:rsidRPr="00D1214D" w:rsidRDefault="00411D21" w:rsidP="00D1214D">
      <w:pPr>
        <w:shd w:val="clear" w:color="auto" w:fill="FFFFFF"/>
        <w:jc w:val="both"/>
        <w:rPr>
          <w:rFonts w:ascii="Nexa Light" w:eastAsia="Nunito" w:hAnsi="Nexa Light" w:cs="Nunito"/>
          <w:color w:val="222222"/>
        </w:rPr>
      </w:pPr>
    </w:p>
    <w:p w14:paraId="4B2010AF" w14:textId="77777777" w:rsidR="00411D21" w:rsidRPr="00D1214D" w:rsidRDefault="00411D21" w:rsidP="00D1214D">
      <w:pPr>
        <w:shd w:val="clear" w:color="auto" w:fill="FFFFFF"/>
        <w:jc w:val="both"/>
        <w:rPr>
          <w:rFonts w:ascii="Nexa Light" w:eastAsia="Nunito" w:hAnsi="Nexa Light" w:cs="Nunito"/>
          <w:i/>
          <w:color w:val="222222"/>
        </w:rPr>
      </w:pPr>
      <w:bookmarkStart w:id="2" w:name="_30j0zll" w:colFirst="0" w:colLast="0"/>
      <w:bookmarkEnd w:id="2"/>
      <w:r w:rsidRPr="00D1214D">
        <w:rPr>
          <w:rFonts w:ascii="Nexa Light" w:eastAsia="Nunito" w:hAnsi="Nexa Light" w:cs="Nunito"/>
          <w:color w:val="222222"/>
        </w:rPr>
        <w:t>“</w:t>
      </w:r>
      <w:r w:rsidRPr="00D1214D">
        <w:rPr>
          <w:rFonts w:ascii="Nexa Light" w:eastAsia="Nunito" w:hAnsi="Nexa Light" w:cs="Nunito"/>
          <w:i/>
          <w:color w:val="222222"/>
        </w:rPr>
        <w:t>Questa iniziativa</w:t>
      </w:r>
      <w:r w:rsidRPr="00D1214D">
        <w:rPr>
          <w:rFonts w:ascii="Nexa Light" w:eastAsia="Nunito" w:hAnsi="Nexa Light" w:cs="Nunito"/>
          <w:color w:val="222222"/>
        </w:rPr>
        <w:t xml:space="preserve"> - aggiungono i proff. </w:t>
      </w:r>
      <w:r w:rsidRPr="00D1214D">
        <w:rPr>
          <w:rFonts w:ascii="Nexa Light" w:eastAsia="Nunito" w:hAnsi="Nexa Light" w:cs="Nunito"/>
          <w:b/>
          <w:color w:val="222222"/>
        </w:rPr>
        <w:t>Antonio Messeni Petruzzelli</w:t>
      </w:r>
      <w:r w:rsidRPr="00D1214D">
        <w:rPr>
          <w:rFonts w:ascii="Nexa Light" w:eastAsia="Nunito" w:hAnsi="Nexa Light" w:cs="Nunito"/>
          <w:color w:val="222222"/>
        </w:rPr>
        <w:t xml:space="preserve"> e </w:t>
      </w:r>
      <w:r w:rsidRPr="00D1214D">
        <w:rPr>
          <w:rFonts w:ascii="Nexa Light" w:eastAsia="Nunito" w:hAnsi="Nexa Light" w:cs="Nunito"/>
          <w:b/>
          <w:color w:val="222222"/>
        </w:rPr>
        <w:t>Umberto Panniello</w:t>
      </w:r>
      <w:r w:rsidRPr="00D1214D">
        <w:rPr>
          <w:rFonts w:ascii="Nexa Light" w:eastAsia="Nunito" w:hAnsi="Nexa Light" w:cs="Nunito"/>
          <w:color w:val="222222"/>
        </w:rPr>
        <w:t xml:space="preserve">, coordinatori del progetto per il Politecnico di Bari – </w:t>
      </w:r>
      <w:r w:rsidRPr="00D1214D">
        <w:rPr>
          <w:rFonts w:ascii="Nexa Light" w:eastAsia="Nunito" w:hAnsi="Nexa Light" w:cs="Nunito"/>
          <w:i/>
          <w:color w:val="222222"/>
        </w:rPr>
        <w:t xml:space="preserve">dimostra ancora una volta la centralità che soluzioni e tecnologie sviluppate in ambito </w:t>
      </w:r>
      <w:proofErr w:type="spellStart"/>
      <w:r w:rsidRPr="00D1214D">
        <w:rPr>
          <w:rFonts w:ascii="Nexa Light" w:eastAsia="Nunito" w:hAnsi="Nexa Light" w:cs="Nunito"/>
          <w:i/>
          <w:color w:val="222222"/>
        </w:rPr>
        <w:t>space</w:t>
      </w:r>
      <w:proofErr w:type="spellEnd"/>
      <w:r w:rsidRPr="00D1214D">
        <w:rPr>
          <w:rFonts w:ascii="Nexa Light" w:eastAsia="Nunito" w:hAnsi="Nexa Light" w:cs="Nunito"/>
          <w:i/>
          <w:color w:val="222222"/>
        </w:rPr>
        <w:t xml:space="preserve"> possono avere per affrontare e risolvere problematiche e bisogni ‘terrestri’, in linea con le caratteristiche e dinamiche della nuova </w:t>
      </w:r>
      <w:proofErr w:type="spellStart"/>
      <w:r w:rsidRPr="00D1214D">
        <w:rPr>
          <w:rFonts w:ascii="Nexa Light" w:eastAsia="Nunito" w:hAnsi="Nexa Light" w:cs="Nunito"/>
          <w:i/>
          <w:color w:val="222222"/>
        </w:rPr>
        <w:t>space</w:t>
      </w:r>
      <w:proofErr w:type="spellEnd"/>
      <w:r w:rsidRPr="00D1214D">
        <w:rPr>
          <w:rFonts w:ascii="Nexa Light" w:eastAsia="Nunito" w:hAnsi="Nexa Light" w:cs="Nunito"/>
          <w:i/>
          <w:color w:val="222222"/>
        </w:rPr>
        <w:t xml:space="preserve"> economy”.</w:t>
      </w:r>
    </w:p>
    <w:p w14:paraId="282CE391" w14:textId="77777777" w:rsidR="00411D21" w:rsidRPr="00D1214D" w:rsidRDefault="00411D21" w:rsidP="00D1214D">
      <w:pPr>
        <w:rPr>
          <w:rFonts w:ascii="Nexa Light" w:eastAsia="Nunito" w:hAnsi="Nexa Light" w:cs="Nunito"/>
          <w:sz w:val="28"/>
          <w:szCs w:val="28"/>
        </w:rPr>
      </w:pPr>
    </w:p>
    <w:p w14:paraId="5D22EAEB" w14:textId="77777777" w:rsidR="00411D21" w:rsidRPr="00D1214D" w:rsidRDefault="00411D21" w:rsidP="00D1214D">
      <w:pPr>
        <w:shd w:val="clear" w:color="auto" w:fill="FFFFFF"/>
        <w:jc w:val="both"/>
        <w:rPr>
          <w:rFonts w:ascii="Nexa Light" w:eastAsia="Nunito" w:hAnsi="Nexa Light" w:cs="Nunito"/>
          <w:b/>
          <w:color w:val="222222"/>
        </w:rPr>
      </w:pPr>
      <w:r w:rsidRPr="00D1214D">
        <w:rPr>
          <w:rFonts w:ascii="Nexa Light" w:eastAsia="Nunito" w:hAnsi="Nexa Light" w:cs="Nunito"/>
          <w:b/>
          <w:color w:val="222222"/>
        </w:rPr>
        <w:t>Mila Uffici Stampa</w:t>
      </w:r>
    </w:p>
    <w:p w14:paraId="1F9B30E2"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w:t>
      </w:r>
    </w:p>
    <w:p w14:paraId="1FAF1D14" w14:textId="77777777" w:rsidR="00411D21" w:rsidRPr="00D1214D" w:rsidRDefault="00666999" w:rsidP="00D1214D">
      <w:pPr>
        <w:shd w:val="clear" w:color="auto" w:fill="FFFFFF"/>
        <w:jc w:val="both"/>
        <w:rPr>
          <w:rFonts w:ascii="Nexa Light" w:eastAsia="Nunito" w:hAnsi="Nexa Light" w:cs="Nunito"/>
          <w:color w:val="222222"/>
        </w:rPr>
      </w:pPr>
      <w:hyperlink r:id="rId7">
        <w:r w:rsidR="00411D21" w:rsidRPr="00D1214D">
          <w:rPr>
            <w:rFonts w:ascii="Nexa Light" w:eastAsia="Nunito" w:hAnsi="Nexa Light" w:cs="Nunito"/>
            <w:color w:val="1155CC"/>
            <w:u w:val="single"/>
          </w:rPr>
          <w:t>info@milaufficistampa.it</w:t>
        </w:r>
      </w:hyperlink>
      <w:r w:rsidR="00411D21" w:rsidRPr="00D1214D">
        <w:rPr>
          <w:rFonts w:ascii="Nexa Light" w:eastAsia="Nunito" w:hAnsi="Nexa Light" w:cs="Nunito"/>
          <w:color w:val="222222"/>
        </w:rPr>
        <w:t xml:space="preserve"> </w:t>
      </w:r>
    </w:p>
    <w:p w14:paraId="1BFB4CFA"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Alessandra Montemurro &gt; +39 328 95 18 532</w:t>
      </w:r>
    </w:p>
    <w:p w14:paraId="12C4DBF4" w14:textId="77777777" w:rsidR="00411D21"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Michela Ventrella &gt; +39 349 52 60 370</w:t>
      </w:r>
    </w:p>
    <w:p w14:paraId="14710C4E" w14:textId="7AAD4F93" w:rsidR="005A23B5" w:rsidRPr="00D1214D" w:rsidRDefault="00411D21" w:rsidP="00D1214D">
      <w:pPr>
        <w:shd w:val="clear" w:color="auto" w:fill="FFFFFF"/>
        <w:jc w:val="both"/>
        <w:rPr>
          <w:rFonts w:ascii="Nexa Light" w:eastAsia="Nunito" w:hAnsi="Nexa Light" w:cs="Nunito"/>
          <w:color w:val="222222"/>
        </w:rPr>
      </w:pPr>
      <w:r w:rsidRPr="00D1214D">
        <w:rPr>
          <w:rFonts w:ascii="Nexa Light" w:eastAsia="Nunito" w:hAnsi="Nexa Light" w:cs="Nunito"/>
          <w:color w:val="222222"/>
        </w:rPr>
        <w:t>Alessandro Di Pierro &gt; +39 328 61 34 018</w:t>
      </w:r>
    </w:p>
    <w:sectPr w:rsidR="005A23B5" w:rsidRPr="00D1214D" w:rsidSect="005A23B5">
      <w:headerReference w:type="even" r:id="rId8"/>
      <w:headerReference w:type="default" r:id="rId9"/>
      <w:footerReference w:type="even" r:id="rId10"/>
      <w:footerReference w:type="default" r:id="rId11"/>
      <w:headerReference w:type="first" r:id="rId12"/>
      <w:footerReference w:type="first" r:id="rId13"/>
      <w:pgSz w:w="11900" w:h="16840"/>
      <w:pgMar w:top="1552" w:right="1134" w:bottom="185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68DD5" w14:textId="77777777" w:rsidR="00666999" w:rsidRDefault="00666999" w:rsidP="005A23B5">
      <w:r>
        <w:separator/>
      </w:r>
    </w:p>
  </w:endnote>
  <w:endnote w:type="continuationSeparator" w:id="0">
    <w:p w14:paraId="55BC8EB2" w14:textId="77777777" w:rsidR="00666999" w:rsidRDefault="00666999" w:rsidP="005A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altName w:val="Calibri"/>
    <w:panose1 w:val="00000000000000000000"/>
    <w:charset w:val="00"/>
    <w:family w:val="auto"/>
    <w:notTrueType/>
    <w:pitch w:val="variable"/>
    <w:sig w:usb0="800000AF" w:usb1="4000004A" w:usb2="00000000" w:usb3="00000000" w:csb0="00000001" w:csb1="00000000"/>
  </w:font>
  <w:font w:name="Nunito">
    <w:charset w:val="4D"/>
    <w:family w:val="auto"/>
    <w:pitch w:val="variable"/>
    <w:sig w:usb0="2000020F" w:usb1="00000003" w:usb2="00000000" w:usb3="00000000" w:csb0="00000197" w:csb1="00000000"/>
  </w:font>
  <w:font w:name="Nunito Light">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07B0" w14:textId="77777777" w:rsidR="00FA10AD" w:rsidRDefault="00FA10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07F" w14:textId="2C6E144F" w:rsidR="005A23B5" w:rsidRDefault="00CE3B7B">
    <w:pPr>
      <w:pStyle w:val="Pidipa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2487" w14:textId="77777777" w:rsidR="00FA10AD" w:rsidRDefault="00FA10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B52D" w14:textId="77777777" w:rsidR="00666999" w:rsidRDefault="00666999" w:rsidP="005A23B5">
      <w:r>
        <w:separator/>
      </w:r>
    </w:p>
  </w:footnote>
  <w:footnote w:type="continuationSeparator" w:id="0">
    <w:p w14:paraId="557AE0F6" w14:textId="77777777" w:rsidR="00666999" w:rsidRDefault="00666999" w:rsidP="005A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40C5" w14:textId="2EC8CC4E" w:rsidR="005A23B5" w:rsidRDefault="00666999">
    <w:pPr>
      <w:pStyle w:val="Intestazione"/>
    </w:pPr>
    <w:r>
      <w:rPr>
        <w:noProof/>
      </w:rPr>
      <w:pict w14:anchorId="6852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arta intestata_g-nous" style="position:absolute;margin-left:0;margin-top:0;width:597.95pt;height:846.2pt;z-index:-251646976;mso-wrap-edited:f;mso-width-percent:0;mso-height-percent:0;mso-position-horizontal:center;mso-position-horizontal-relative:margin;mso-position-vertical:center;mso-position-vertical-relative:margin;mso-width-percent:0;mso-height-percent:0" o:allowincell="f">
          <v:imagedata r:id="rId1" o:title="carta intestata_g-nous"/>
          <w10:wrap anchorx="margin" anchory="margin"/>
        </v:shape>
      </w:pict>
    </w:r>
    <w:r>
      <w:rPr>
        <w:noProof/>
      </w:rPr>
      <w:pict w14:anchorId="46B5E2BC">
        <v:shape id="_x0000_s2051" type="#_x0000_t75" alt="" style="position:absolute;margin-left:0;margin-top:0;width:606.9pt;height:858.8pt;z-index:-251653120;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517B" w14:textId="47968B49" w:rsidR="00FA10AD" w:rsidRDefault="00666999">
    <w:pPr>
      <w:pStyle w:val="Intestazione"/>
    </w:pPr>
    <w:r>
      <w:rPr>
        <w:noProof/>
      </w:rPr>
      <w:pict w14:anchorId="756A4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arta intestata_g-nous" style="position:absolute;margin-left:0;margin-top:0;width:597.95pt;height:846.2pt;z-index:-251643904;mso-wrap-edited:f;mso-width-percent:0;mso-height-percent:0;mso-position-horizontal:center;mso-position-horizontal-relative:margin;mso-position-vertical:center;mso-position-vertical-relative:margin;mso-width-percent:0;mso-height-percent:0" o:allowincell="f">
          <v:imagedata r:id="rId1" o:title="carta intestata_g-no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8D64" w14:textId="0D25AF6D" w:rsidR="005A23B5" w:rsidRDefault="00666999">
    <w:pPr>
      <w:pStyle w:val="Intestazione"/>
    </w:pPr>
    <w:r>
      <w:rPr>
        <w:noProof/>
      </w:rPr>
      <w:pict w14:anchorId="79C7A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carta intestata_g-nous" style="position:absolute;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carta intestata_g-no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71A3B"/>
    <w:multiLevelType w:val="multilevel"/>
    <w:tmpl w:val="224E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B5"/>
    <w:rsid w:val="001470D5"/>
    <w:rsid w:val="00195472"/>
    <w:rsid w:val="001A7034"/>
    <w:rsid w:val="002532EC"/>
    <w:rsid w:val="002E6F8F"/>
    <w:rsid w:val="003A298A"/>
    <w:rsid w:val="00411D21"/>
    <w:rsid w:val="0047031C"/>
    <w:rsid w:val="004D3361"/>
    <w:rsid w:val="0051367B"/>
    <w:rsid w:val="005529A9"/>
    <w:rsid w:val="005A23B5"/>
    <w:rsid w:val="005C69F4"/>
    <w:rsid w:val="00666999"/>
    <w:rsid w:val="00AD6C8F"/>
    <w:rsid w:val="00CB3EB5"/>
    <w:rsid w:val="00CE3B7B"/>
    <w:rsid w:val="00D1214D"/>
    <w:rsid w:val="00F85CE0"/>
    <w:rsid w:val="00FA10AD"/>
    <w:rsid w:val="00FE7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B4C1A1"/>
  <w14:defaultImageDpi w14:val="32767"/>
  <w15:chartTrackingRefBased/>
  <w15:docId w15:val="{2B761FB4-AFC3-C94B-BF4E-13CA2812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411D21"/>
    <w:pPr>
      <w:spacing w:line="276" w:lineRule="auto"/>
    </w:pPr>
    <w:rPr>
      <w:rFonts w:ascii="Arial" w:eastAsia="Arial" w:hAnsi="Arial" w:cs="Arial"/>
      <w:sz w:val="22"/>
      <w:szCs w:val="22"/>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23B5"/>
    <w:pPr>
      <w:tabs>
        <w:tab w:val="center" w:pos="4819"/>
        <w:tab w:val="right" w:pos="9638"/>
      </w:tabs>
    </w:pPr>
  </w:style>
  <w:style w:type="character" w:customStyle="1" w:styleId="IntestazioneCarattere">
    <w:name w:val="Intestazione Carattere"/>
    <w:basedOn w:val="Carpredefinitoparagrafo"/>
    <w:link w:val="Intestazione"/>
    <w:uiPriority w:val="99"/>
    <w:rsid w:val="005A23B5"/>
  </w:style>
  <w:style w:type="paragraph" w:styleId="Pidipagina">
    <w:name w:val="footer"/>
    <w:basedOn w:val="Normale"/>
    <w:link w:val="PidipaginaCarattere"/>
    <w:uiPriority w:val="99"/>
    <w:unhideWhenUsed/>
    <w:rsid w:val="005A23B5"/>
    <w:pPr>
      <w:tabs>
        <w:tab w:val="center" w:pos="4819"/>
        <w:tab w:val="right" w:pos="9638"/>
      </w:tabs>
    </w:pPr>
  </w:style>
  <w:style w:type="character" w:customStyle="1" w:styleId="PidipaginaCarattere">
    <w:name w:val="Piè di pagina Carattere"/>
    <w:basedOn w:val="Carpredefinitoparagrafo"/>
    <w:link w:val="Pidipagina"/>
    <w:uiPriority w:val="99"/>
    <w:rsid w:val="005A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7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ilaufficistam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Chiara Maruotti</cp:lastModifiedBy>
  <cp:revision>2</cp:revision>
  <dcterms:created xsi:type="dcterms:W3CDTF">2020-08-06T10:36:00Z</dcterms:created>
  <dcterms:modified xsi:type="dcterms:W3CDTF">2020-08-06T10:36:00Z</dcterms:modified>
</cp:coreProperties>
</file>