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7F" w:rsidRPr="000C6C7F" w:rsidRDefault="000C6C7F" w:rsidP="000C6C7F">
      <w:pPr>
        <w:pStyle w:val="NormaleWeb"/>
        <w:shd w:val="clear" w:color="auto" w:fill="FFFFFF"/>
        <w:spacing w:before="0" w:beforeAutospacing="0" w:after="0" w:afterAutospacing="0"/>
        <w:ind w:left="301" w:right="147"/>
        <w:jc w:val="both"/>
        <w:rPr>
          <w:rFonts w:ascii="Book Antiqua" w:hAnsi="Book Antiqua"/>
          <w:b/>
          <w:color w:val="548DD4" w:themeColor="text2" w:themeTint="99"/>
          <w:sz w:val="32"/>
          <w:szCs w:val="32"/>
        </w:rPr>
      </w:pPr>
      <w:r w:rsidRPr="000C6C7F">
        <w:rPr>
          <w:rFonts w:ascii="Book Antiqua" w:hAnsi="Book Antiqua"/>
          <w:b/>
          <w:color w:val="548DD4" w:themeColor="text2" w:themeTint="99"/>
          <w:sz w:val="32"/>
          <w:szCs w:val="32"/>
        </w:rPr>
        <w:t>GINECOLOGI CONTAGIATI: TUTTI NEGATIVI</w:t>
      </w:r>
      <w:r>
        <w:rPr>
          <w:rFonts w:ascii="Book Antiqua" w:hAnsi="Book Antiqua"/>
          <w:b/>
          <w:color w:val="548DD4" w:themeColor="text2" w:themeTint="99"/>
          <w:sz w:val="32"/>
          <w:szCs w:val="32"/>
        </w:rPr>
        <w:t xml:space="preserve"> </w:t>
      </w:r>
      <w:r w:rsidRPr="000C6C7F">
        <w:rPr>
          <w:rFonts w:ascii="Book Antiqua" w:hAnsi="Book Antiqua"/>
          <w:b/>
          <w:color w:val="548DD4" w:themeColor="text2" w:themeTint="99"/>
          <w:sz w:val="32"/>
          <w:szCs w:val="32"/>
        </w:rPr>
        <w:t>I 67 TAMPONI EFFETTUATI SUI CONTATTI STRETTI</w:t>
      </w:r>
    </w:p>
    <w:p w:rsidR="000C6C7F" w:rsidRDefault="000C6C7F" w:rsidP="000C6C7F">
      <w:pPr>
        <w:pStyle w:val="NormaleWeb"/>
        <w:shd w:val="clear" w:color="auto" w:fill="FFFFFF"/>
        <w:spacing w:before="0" w:beforeAutospacing="0" w:after="0" w:afterAutospacing="0"/>
        <w:ind w:left="301" w:right="147"/>
        <w:jc w:val="both"/>
        <w:rPr>
          <w:rFonts w:ascii="Book Antiqua" w:hAnsi="Book Antiqua"/>
          <w:b/>
          <w:color w:val="548DD4" w:themeColor="text2" w:themeTint="99"/>
          <w:sz w:val="32"/>
          <w:szCs w:val="32"/>
        </w:rPr>
      </w:pPr>
      <w:r w:rsidRPr="000C6C7F">
        <w:rPr>
          <w:rFonts w:ascii="Book Antiqua" w:hAnsi="Book Antiqua"/>
          <w:b/>
          <w:color w:val="548DD4" w:themeColor="text2" w:themeTint="99"/>
          <w:sz w:val="32"/>
          <w:szCs w:val="32"/>
        </w:rPr>
        <w:t>AGGIUNTE ALTRE MISURE DI SICUREZZA PER GESTIRE I RISCHI DA CONTAGIO</w:t>
      </w:r>
    </w:p>
    <w:p w:rsidR="003C31E0" w:rsidRPr="000C6C7F" w:rsidRDefault="003C31E0" w:rsidP="000C6C7F">
      <w:pPr>
        <w:pStyle w:val="NormaleWeb"/>
        <w:shd w:val="clear" w:color="auto" w:fill="FFFFFF"/>
        <w:spacing w:before="0" w:beforeAutospacing="0" w:after="0" w:afterAutospacing="0"/>
        <w:ind w:left="301" w:right="147"/>
        <w:jc w:val="both"/>
        <w:rPr>
          <w:rFonts w:ascii="Book Antiqua" w:hAnsi="Book Antiqua"/>
          <w:b/>
          <w:color w:val="548DD4" w:themeColor="text2" w:themeTint="99"/>
          <w:sz w:val="32"/>
          <w:szCs w:val="32"/>
        </w:rPr>
      </w:pPr>
    </w:p>
    <w:p w:rsidR="003C31E0" w:rsidRPr="000C6C7F" w:rsidRDefault="003C31E0" w:rsidP="003C31E0">
      <w:pPr>
        <w:pStyle w:val="NormaleWeb"/>
        <w:shd w:val="clear" w:color="auto" w:fill="FFFFFF"/>
        <w:spacing w:before="0" w:beforeAutospacing="0" w:after="300" w:afterAutospacing="0"/>
        <w:ind w:left="300" w:right="150"/>
        <w:jc w:val="both"/>
        <w:rPr>
          <w:rFonts w:asciiTheme="minorHAnsi" w:hAnsiTheme="minorHAnsi"/>
          <w:color w:val="000000"/>
          <w:sz w:val="22"/>
          <w:szCs w:val="22"/>
        </w:rPr>
      </w:pPr>
      <w:r w:rsidRPr="000C6C7F">
        <w:rPr>
          <w:rFonts w:asciiTheme="minorHAnsi" w:hAnsiTheme="minorHAnsi"/>
          <w:sz w:val="22"/>
          <w:szCs w:val="22"/>
        </w:rPr>
        <w:t xml:space="preserve">Stanno bene e sono già tornati a casa tre dei quattro medici del reparto di Ginecologia del Policlinico Riuniti di Foggia che nei giorni scorsi sono risultati positivi al Covid-19. Il quarto tornerà a casa oggi. Tutta la direzione augura loro una completa guarigione e di rivederli presto al lavoro. Sono, infatti, risultati tutti negativi gli esiti dei 67 tamponi eseguiti anche sui contatti stretti del personale medico coinvolto dalla vicenda. I quattro specialisti erano tutti paucisintomatici e dalle indagini epidemiologiche svolte dalla direzione sanitaria si è accertato che il primo caso non ha avuto nessun contatto stretto con le pazienti gravide Covid (queste ultime risultate tutte asintomatiche) e che tutti </w:t>
      </w:r>
      <w:r w:rsidRPr="000C6C7F">
        <w:rPr>
          <w:rFonts w:asciiTheme="minorHAnsi" w:hAnsiTheme="minorHAnsi"/>
          <w:color w:val="000000"/>
          <w:sz w:val="22"/>
          <w:szCs w:val="22"/>
        </w:rPr>
        <w:t xml:space="preserve">si sono contagiati in giorni diversi, a rimarcare la differenziazione temporale dell’infezione. Il primo caso, oltretutto, ha manifestato la sintomatologia assimilabile al Covid-19 solo dopo giorni e improvvisamente, passando dallo stato di asintomatologia a quello di conclamazione dei sintomi. Anche gli altri medici, ha stabilito la stessa indagine, non hanno avuto contatti con le pazienti e nemmeno con il ‘caso numero uno’ rilevando che non si tratta di contagi collegati a nessun caso specifico o a infetto Covid transitato in reparto: questo suggella la tempestività e bontà delle strategie precauzionali messe in atto dalla direzione del Policlinico Riuniti che finora ha eseguito più di 80 tamponi a personale medico o a persone entrate in contatto con i medici. </w:t>
      </w:r>
      <w:r>
        <w:rPr>
          <w:rFonts w:asciiTheme="minorHAnsi" w:hAnsiTheme="minorHAnsi"/>
          <w:color w:val="000000"/>
          <w:sz w:val="22"/>
          <w:szCs w:val="22"/>
        </w:rPr>
        <w:t xml:space="preserve">Secondo procedura, per motivazioni di sorveglianza, saranno effettuati tamponi anche al personale di Neonatologia e della struttura di Ostetricia e Ginecologia a direzione universitaria. </w:t>
      </w:r>
    </w:p>
    <w:p w:rsidR="003C31E0" w:rsidRPr="000C6C7F" w:rsidRDefault="003C31E0" w:rsidP="003C31E0">
      <w:pPr>
        <w:pStyle w:val="NormaleWeb"/>
        <w:shd w:val="clear" w:color="auto" w:fill="FFFFFF"/>
        <w:spacing w:before="0" w:beforeAutospacing="0" w:after="300" w:afterAutospacing="0"/>
        <w:ind w:left="300" w:right="150"/>
        <w:jc w:val="both"/>
        <w:rPr>
          <w:rFonts w:asciiTheme="minorHAnsi" w:hAnsiTheme="minorHAnsi"/>
          <w:color w:val="000000"/>
          <w:sz w:val="22"/>
          <w:szCs w:val="22"/>
        </w:rPr>
      </w:pPr>
      <w:r w:rsidRPr="000C6C7F">
        <w:rPr>
          <w:rFonts w:asciiTheme="minorHAnsi" w:hAnsiTheme="minorHAnsi"/>
          <w:color w:val="000000"/>
          <w:sz w:val="22"/>
          <w:szCs w:val="22"/>
        </w:rPr>
        <w:t xml:space="preserve">POTENZIAMENTO MISURE DI SICUREZZA – Il potenziamento dell’azione preventiva e di gestione ottimale delle situazioni a rischio che era già stata avviata nelle settimane scorse dal Policlinico Riuniti è coinciso con l’attività epidemiologica di questi giorni in conseguenza degli ultimi casi di contagio dei medici ginecologi: l’azienda ospedaliera ha comunque predisposto un ulteriore rafforzamento delle linee di guardia per aumentare il livello di attenzione in questo momento delicato. Già attivo il triage ostetrico al piano terra del reparto per filtrare le pazienti: il  sistema di sicurezza si esplica con la rivisitazione dei percorsi sporco - non sporco ampliando gli spazi per attivare tempestivamente il pronto soccorso dedicato alle pazienti gravide aumentandone la capienza e l’accesso dall’esterno. Questo consente di sviluppare la zona grigia al terzo piano del reparto di Ostetricia. </w:t>
      </w:r>
    </w:p>
    <w:p w:rsidR="003C31E0" w:rsidRPr="000C6C7F" w:rsidRDefault="003C31E0" w:rsidP="003C31E0">
      <w:pPr>
        <w:pStyle w:val="NormaleWeb"/>
        <w:numPr>
          <w:ilvl w:val="0"/>
          <w:numId w:val="2"/>
        </w:numPr>
        <w:shd w:val="clear" w:color="auto" w:fill="FFFFFF"/>
        <w:spacing w:before="0" w:beforeAutospacing="0" w:after="300" w:afterAutospacing="0"/>
        <w:ind w:right="150"/>
        <w:jc w:val="both"/>
        <w:rPr>
          <w:rFonts w:asciiTheme="minorHAnsi" w:hAnsiTheme="minorHAnsi"/>
          <w:color w:val="000000"/>
          <w:sz w:val="22"/>
          <w:szCs w:val="22"/>
        </w:rPr>
      </w:pPr>
      <w:r w:rsidRPr="000C6C7F">
        <w:rPr>
          <w:rFonts w:asciiTheme="minorHAnsi" w:hAnsiTheme="minorHAnsi"/>
          <w:color w:val="000000"/>
          <w:sz w:val="22"/>
          <w:szCs w:val="22"/>
        </w:rPr>
        <w:t>è impegnato più personale ostetrico nella fascia oraria pomeridiana sul follow-up e le prestazioni specifiche per garantire più assistenza, in particolare nei servizi delle cardiotocografie e diagnostica prenatale;</w:t>
      </w:r>
    </w:p>
    <w:p w:rsidR="003C31E0" w:rsidRPr="000C6C7F" w:rsidRDefault="003C31E0" w:rsidP="003C31E0">
      <w:pPr>
        <w:pStyle w:val="NormaleWeb"/>
        <w:numPr>
          <w:ilvl w:val="0"/>
          <w:numId w:val="2"/>
        </w:numPr>
        <w:shd w:val="clear" w:color="auto" w:fill="FFFFFF"/>
        <w:spacing w:before="0" w:beforeAutospacing="0" w:after="300" w:afterAutospacing="0"/>
        <w:ind w:right="150"/>
        <w:jc w:val="both"/>
        <w:rPr>
          <w:rFonts w:asciiTheme="minorHAnsi" w:hAnsiTheme="minorHAnsi"/>
          <w:color w:val="000000"/>
          <w:sz w:val="22"/>
          <w:szCs w:val="22"/>
        </w:rPr>
      </w:pPr>
      <w:r w:rsidRPr="000C6C7F">
        <w:rPr>
          <w:rFonts w:asciiTheme="minorHAnsi" w:hAnsiTheme="minorHAnsi"/>
          <w:color w:val="000000"/>
          <w:sz w:val="22"/>
          <w:szCs w:val="22"/>
        </w:rPr>
        <w:t>è ampliata l’area grigia dedicata all’Ostetricia  grazie al trasferimento della Ginecologia ospedaliera al 1^ piano della Maternità: ciò comporterà una triplicazione dei posti a disposizione delle degenti fino a 9-10 disponibilità;</w:t>
      </w:r>
    </w:p>
    <w:p w:rsidR="003C31E0" w:rsidRPr="000C6C7F" w:rsidRDefault="003C31E0" w:rsidP="003C31E0">
      <w:pPr>
        <w:pStyle w:val="NormaleWeb"/>
        <w:numPr>
          <w:ilvl w:val="0"/>
          <w:numId w:val="2"/>
        </w:numPr>
        <w:shd w:val="clear" w:color="auto" w:fill="FFFFFF"/>
        <w:spacing w:before="0" w:beforeAutospacing="0" w:after="300" w:afterAutospacing="0"/>
        <w:ind w:right="150"/>
        <w:jc w:val="both"/>
        <w:rPr>
          <w:rFonts w:asciiTheme="minorHAnsi" w:hAnsiTheme="minorHAnsi"/>
          <w:color w:val="000000"/>
          <w:sz w:val="22"/>
          <w:szCs w:val="22"/>
        </w:rPr>
      </w:pPr>
      <w:r w:rsidRPr="000C6C7F">
        <w:rPr>
          <w:rFonts w:asciiTheme="minorHAnsi" w:hAnsiTheme="minorHAnsi"/>
          <w:color w:val="000000"/>
          <w:sz w:val="22"/>
          <w:szCs w:val="22"/>
        </w:rPr>
        <w:t>sono già garantiti tamponi h24 con percorso separato per le gestanti.</w:t>
      </w:r>
    </w:p>
    <w:p w:rsidR="003C31E0" w:rsidRPr="000C6C7F" w:rsidRDefault="003C31E0" w:rsidP="003C31E0">
      <w:pPr>
        <w:pStyle w:val="NormaleWeb"/>
        <w:shd w:val="clear" w:color="auto" w:fill="FFFFFF"/>
        <w:spacing w:before="0" w:beforeAutospacing="0" w:after="300" w:afterAutospacing="0"/>
        <w:ind w:left="300" w:right="150"/>
        <w:jc w:val="both"/>
        <w:rPr>
          <w:rFonts w:asciiTheme="minorHAnsi" w:hAnsiTheme="minorHAnsi"/>
          <w:color w:val="000000"/>
          <w:sz w:val="22"/>
          <w:szCs w:val="22"/>
        </w:rPr>
      </w:pPr>
      <w:r w:rsidRPr="000C6C7F">
        <w:rPr>
          <w:rFonts w:asciiTheme="minorHAnsi" w:hAnsiTheme="minorHAnsi"/>
          <w:color w:val="000000"/>
          <w:sz w:val="22"/>
          <w:szCs w:val="22"/>
        </w:rPr>
        <w:t xml:space="preserve">L’azienda ha inoltre previsto l’aggiunta di lettini in sala parto per garantire la contemporaneità di più pazienti Covid e limitare così la possibilità di </w:t>
      </w:r>
      <w:r w:rsidRPr="000C6C7F">
        <w:rPr>
          <w:rFonts w:asciiTheme="minorHAnsi" w:hAnsiTheme="minorHAnsi"/>
          <w:color w:val="000000"/>
          <w:sz w:val="22"/>
          <w:szCs w:val="22"/>
          <w:shd w:val="clear" w:color="auto" w:fill="FFFFFF"/>
        </w:rPr>
        <w:t xml:space="preserve">rischio di contaminazione nel passaggio dalla zona pulita </w:t>
      </w:r>
      <w:r w:rsidRPr="000C6C7F">
        <w:rPr>
          <w:rFonts w:asciiTheme="minorHAnsi" w:hAnsiTheme="minorHAnsi"/>
          <w:color w:val="000000"/>
          <w:sz w:val="22"/>
          <w:szCs w:val="22"/>
          <w:shd w:val="clear" w:color="auto" w:fill="FFFFFF"/>
        </w:rPr>
        <w:lastRenderedPageBreak/>
        <w:t>alla zona grigia/sala parto, abbassando il rischio clinico e intervenendo meno nell’area filtro pulito/sporco.</w:t>
      </w:r>
    </w:p>
    <w:p w:rsidR="000C6C7F" w:rsidRDefault="000C6C7F" w:rsidP="00D76478">
      <w:pPr>
        <w:shd w:val="clear" w:color="auto" w:fill="FFFFFF"/>
        <w:textAlignment w:val="baseline"/>
        <w:rPr>
          <w:rFonts w:cs="Times New Roman"/>
          <w:b/>
          <w:color w:val="548DD4" w:themeColor="text2" w:themeTint="99"/>
        </w:rPr>
      </w:pPr>
    </w:p>
    <w:p w:rsidR="00364132" w:rsidRPr="00864E10" w:rsidRDefault="000C6C7F" w:rsidP="00D76478">
      <w:pPr>
        <w:shd w:val="clear" w:color="auto" w:fill="FFFFFF"/>
        <w:textAlignment w:val="baseline"/>
        <w:rPr>
          <w:rFonts w:cs="Times New Roman"/>
          <w:b/>
          <w:color w:val="548DD4" w:themeColor="text2" w:themeTint="99"/>
        </w:rPr>
      </w:pPr>
      <w:r>
        <w:rPr>
          <w:rFonts w:cs="Times New Roman"/>
          <w:b/>
          <w:color w:val="548DD4" w:themeColor="text2" w:themeTint="99"/>
        </w:rPr>
        <w:t>Foggia, 13</w:t>
      </w:r>
      <w:r w:rsidR="00364132" w:rsidRPr="00864E10">
        <w:rPr>
          <w:rFonts w:cs="Times New Roman"/>
          <w:b/>
          <w:color w:val="548DD4" w:themeColor="text2" w:themeTint="99"/>
        </w:rPr>
        <w:t xml:space="preserve"> </w:t>
      </w:r>
      <w:r>
        <w:rPr>
          <w:rFonts w:cs="Times New Roman"/>
          <w:b/>
          <w:color w:val="548DD4" w:themeColor="text2" w:themeTint="99"/>
        </w:rPr>
        <w:t>ottobre</w:t>
      </w:r>
      <w:r w:rsidR="00364132" w:rsidRPr="00864E10">
        <w:rPr>
          <w:rFonts w:cs="Times New Roman"/>
          <w:b/>
          <w:color w:val="548DD4" w:themeColor="text2" w:themeTint="99"/>
        </w:rPr>
        <w:t xml:space="preserve"> 2020</w:t>
      </w:r>
    </w:p>
    <w:p w:rsidR="00864E10" w:rsidRDefault="00364132" w:rsidP="00864E10">
      <w:pPr>
        <w:spacing w:after="0" w:line="240" w:lineRule="auto"/>
        <w:jc w:val="both"/>
        <w:rPr>
          <w:rFonts w:cs="Times New Roman"/>
          <w:b/>
          <w:color w:val="548DD4" w:themeColor="text2" w:themeTint="99"/>
        </w:rPr>
      </w:pPr>
      <w:r w:rsidRPr="00864E10">
        <w:rPr>
          <w:rFonts w:cs="Times New Roman"/>
          <w:b/>
          <w:color w:val="548DD4" w:themeColor="text2" w:themeTint="99"/>
        </w:rPr>
        <w:t>Marianna La Forgia – Comunicazione istituzionale e SMM</w:t>
      </w:r>
    </w:p>
    <w:p w:rsidR="00364132" w:rsidRPr="00864E10" w:rsidRDefault="00066C06" w:rsidP="00864E10">
      <w:pPr>
        <w:spacing w:after="0" w:line="240" w:lineRule="auto"/>
        <w:jc w:val="both"/>
        <w:rPr>
          <w:rFonts w:cs="Times New Roman"/>
          <w:b/>
          <w:color w:val="548DD4" w:themeColor="text2" w:themeTint="99"/>
        </w:rPr>
      </w:pPr>
      <w:hyperlink r:id="rId7" w:history="1">
        <w:r w:rsidR="00364132" w:rsidRPr="00864E10">
          <w:rPr>
            <w:rStyle w:val="Collegamentoipertestuale"/>
            <w:rFonts w:cs="Times New Roman"/>
            <w:b/>
            <w:color w:val="548DD4" w:themeColor="text2" w:themeTint="99"/>
          </w:rPr>
          <w:t>mlaforgia@ospedaliriunitifoggia.it</w:t>
        </w:r>
      </w:hyperlink>
    </w:p>
    <w:p w:rsidR="00DC61C7" w:rsidRDefault="00364132" w:rsidP="00864E10">
      <w:pPr>
        <w:spacing w:after="0" w:line="240" w:lineRule="auto"/>
        <w:jc w:val="both"/>
        <w:rPr>
          <w:rFonts w:cs="Times New Roman"/>
          <w:b/>
          <w:color w:val="548DD4" w:themeColor="text2" w:themeTint="99"/>
        </w:rPr>
      </w:pPr>
      <w:r w:rsidRPr="00864E10">
        <w:rPr>
          <w:rFonts w:cs="Times New Roman"/>
          <w:b/>
          <w:color w:val="548DD4" w:themeColor="text2" w:themeTint="99"/>
        </w:rPr>
        <w:t>3475939913</w:t>
      </w:r>
    </w:p>
    <w:p w:rsidR="00DC61C7" w:rsidRDefault="00364132" w:rsidP="00864E10">
      <w:pPr>
        <w:spacing w:after="0" w:line="240" w:lineRule="auto"/>
        <w:jc w:val="both"/>
        <w:rPr>
          <w:rFonts w:cs="Times New Roman"/>
          <w:color w:val="548DD4" w:themeColor="text2" w:themeTint="99"/>
        </w:rPr>
      </w:pPr>
      <w:r w:rsidRPr="00864E10">
        <w:rPr>
          <w:rFonts w:cs="Times New Roman"/>
          <w:b/>
          <w:color w:val="548DD4" w:themeColor="text2" w:themeTint="99"/>
        </w:rPr>
        <w:br/>
      </w:r>
      <w:r w:rsidRPr="00864E10">
        <w:rPr>
          <w:rFonts w:cs="Times New Roman"/>
          <w:b/>
          <w:noProof/>
          <w:color w:val="548DD4" w:themeColor="text2" w:themeTint="99"/>
          <w:lang w:eastAsia="it-IT"/>
        </w:rPr>
        <w:drawing>
          <wp:inline distT="0" distB="0" distL="0" distR="0">
            <wp:extent cx="845221" cy="295275"/>
            <wp:effectExtent l="19050" t="0" r="0" b="0"/>
            <wp:docPr id="1" name="Immagine 0" descr="seguici-su-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uici-su-facebook.png"/>
                    <pic:cNvPicPr/>
                  </pic:nvPicPr>
                  <pic:blipFill>
                    <a:blip r:embed="rId8" cstate="print"/>
                    <a:stretch>
                      <a:fillRect/>
                    </a:stretch>
                  </pic:blipFill>
                  <pic:spPr>
                    <a:xfrm>
                      <a:off x="0" y="0"/>
                      <a:ext cx="846982" cy="295890"/>
                    </a:xfrm>
                    <a:prstGeom prst="rect">
                      <a:avLst/>
                    </a:prstGeom>
                  </pic:spPr>
                </pic:pic>
              </a:graphicData>
            </a:graphic>
          </wp:inline>
        </w:drawing>
      </w:r>
    </w:p>
    <w:p w:rsidR="00364132" w:rsidRPr="00DC61C7" w:rsidRDefault="00364132" w:rsidP="00864E10">
      <w:pPr>
        <w:spacing w:after="0" w:line="240" w:lineRule="auto"/>
        <w:jc w:val="both"/>
        <w:rPr>
          <w:rFonts w:cs="Times New Roman"/>
          <w:b/>
          <w:color w:val="548DD4" w:themeColor="text2" w:themeTint="99"/>
        </w:rPr>
      </w:pPr>
      <w:r w:rsidRPr="00864E10">
        <w:rPr>
          <w:rFonts w:cs="Times New Roman"/>
          <w:b/>
          <w:color w:val="548DD4" w:themeColor="text2" w:themeTint="99"/>
        </w:rPr>
        <w:br/>
      </w:r>
      <w:r w:rsidRPr="00DC61C7">
        <w:rPr>
          <w:rFonts w:cs="Times New Roman"/>
          <w:b/>
          <w:color w:val="548DD4" w:themeColor="text2" w:themeTint="99"/>
        </w:rPr>
        <w:t>https://bit.ly/3fXzPFe</w:t>
      </w:r>
    </w:p>
    <w:sectPr w:rsidR="00364132" w:rsidRPr="00DC61C7" w:rsidSect="00BF664F">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CA0" w:rsidRDefault="00826CA0" w:rsidP="00DF172B">
      <w:pPr>
        <w:spacing w:after="0" w:line="240" w:lineRule="auto"/>
      </w:pPr>
      <w:r>
        <w:separator/>
      </w:r>
    </w:p>
  </w:endnote>
  <w:endnote w:type="continuationSeparator" w:id="1">
    <w:p w:rsidR="00826CA0" w:rsidRDefault="00826CA0" w:rsidP="00DF1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CA0" w:rsidRDefault="00826CA0" w:rsidP="00DF172B">
      <w:pPr>
        <w:spacing w:after="0" w:line="240" w:lineRule="auto"/>
      </w:pPr>
      <w:r>
        <w:separator/>
      </w:r>
    </w:p>
  </w:footnote>
  <w:footnote w:type="continuationSeparator" w:id="1">
    <w:p w:rsidR="00826CA0" w:rsidRDefault="00826CA0" w:rsidP="00DF1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72B" w:rsidRPr="00C62EF6" w:rsidRDefault="00DF172B" w:rsidP="00DF172B">
    <w:pPr>
      <w:pStyle w:val="Titolo2"/>
      <w:pBdr>
        <w:top w:val="single" w:sz="4" w:space="3" w:color="auto"/>
        <w:left w:val="single" w:sz="4" w:space="0" w:color="auto"/>
        <w:bottom w:val="single" w:sz="4" w:space="4" w:color="auto"/>
        <w:right w:val="single" w:sz="4" w:space="0" w:color="auto"/>
      </w:pBdr>
      <w:ind w:left="0" w:right="0"/>
      <w:jc w:val="center"/>
      <w:rPr>
        <w:b/>
        <w:color w:val="000080"/>
        <w:sz w:val="20"/>
      </w:rPr>
    </w:pPr>
  </w:p>
  <w:p w:rsidR="00DF172B" w:rsidRPr="00370E10" w:rsidRDefault="00DF172B" w:rsidP="00DF172B">
    <w:pPr>
      <w:pStyle w:val="Titolo2"/>
      <w:pBdr>
        <w:top w:val="single" w:sz="4" w:space="3" w:color="auto"/>
        <w:left w:val="single" w:sz="4" w:space="0" w:color="auto"/>
        <w:bottom w:val="single" w:sz="4" w:space="4" w:color="auto"/>
        <w:right w:val="single" w:sz="4" w:space="0" w:color="auto"/>
      </w:pBdr>
      <w:ind w:left="0" w:right="0"/>
      <w:jc w:val="center"/>
      <w:rPr>
        <w:b/>
        <w:color w:val="000080"/>
        <w:sz w:val="48"/>
        <w:szCs w:val="48"/>
      </w:rPr>
    </w:pPr>
    <w:r w:rsidRPr="00A562B5">
      <w:rPr>
        <w:b/>
        <w:color w:val="000080"/>
        <w:sz w:val="48"/>
        <w:szCs w:val="48"/>
      </w:rPr>
      <w:t>POLICLINICO RIUNITI DI FOGGIA</w:t>
    </w:r>
  </w:p>
  <w:p w:rsidR="00DF172B" w:rsidRPr="001703A4" w:rsidRDefault="00DF172B" w:rsidP="00DF172B">
    <w:pPr>
      <w:pStyle w:val="Titolo2"/>
      <w:pBdr>
        <w:top w:val="single" w:sz="4" w:space="3" w:color="auto"/>
        <w:left w:val="single" w:sz="4" w:space="0" w:color="auto"/>
        <w:bottom w:val="single" w:sz="4" w:space="4" w:color="auto"/>
        <w:right w:val="single" w:sz="4" w:space="0" w:color="auto"/>
      </w:pBdr>
      <w:ind w:left="0" w:right="0"/>
      <w:jc w:val="center"/>
      <w:rPr>
        <w:rFonts w:ascii="Verdana" w:hAnsi="Verdana"/>
        <w:b/>
        <w:caps/>
        <w:color w:val="000080"/>
        <w:sz w:val="44"/>
        <w:szCs w:val="44"/>
      </w:rPr>
    </w:pPr>
    <w:r>
      <w:rPr>
        <w:rFonts w:ascii="Verdana" w:hAnsi="Verdana"/>
        <w:b/>
        <w:caps/>
        <w:color w:val="000080"/>
        <w:sz w:val="44"/>
        <w:szCs w:val="44"/>
      </w:rPr>
      <w:t>comunicazione istituzionale</w:t>
    </w:r>
  </w:p>
  <w:p w:rsidR="00DF172B" w:rsidRPr="001703A4" w:rsidRDefault="00DF172B" w:rsidP="00DF172B">
    <w:pPr>
      <w:pStyle w:val="Titolo2"/>
      <w:pBdr>
        <w:top w:val="single" w:sz="4" w:space="3" w:color="auto"/>
        <w:left w:val="single" w:sz="4" w:space="0" w:color="auto"/>
        <w:bottom w:val="single" w:sz="4" w:space="4" w:color="auto"/>
        <w:right w:val="single" w:sz="4" w:space="0" w:color="auto"/>
      </w:pBdr>
      <w:ind w:left="0" w:right="0"/>
      <w:jc w:val="center"/>
      <w:rPr>
        <w:rFonts w:ascii="Times New Roman" w:hAnsi="Times New Roman"/>
        <w:b/>
        <w:color w:val="000080"/>
        <w:sz w:val="8"/>
        <w:szCs w:val="8"/>
      </w:rPr>
    </w:pPr>
  </w:p>
  <w:p w:rsidR="00DF172B" w:rsidRPr="00E645B1" w:rsidRDefault="00DF172B" w:rsidP="00DF172B">
    <w:pPr>
      <w:pStyle w:val="Titolo"/>
      <w:jc w:val="left"/>
      <w:rPr>
        <w:sz w:val="16"/>
        <w:szCs w:val="16"/>
      </w:rPr>
    </w:pPr>
  </w:p>
  <w:p w:rsidR="00DF172B" w:rsidRDefault="00DF172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3D69"/>
    <w:multiLevelType w:val="multilevel"/>
    <w:tmpl w:val="3FF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63566"/>
    <w:multiLevelType w:val="hybridMultilevel"/>
    <w:tmpl w:val="6E24C5D0"/>
    <w:lvl w:ilvl="0" w:tplc="B3960710">
      <w:numFmt w:val="bullet"/>
      <w:lvlText w:val="-"/>
      <w:lvlJc w:val="left"/>
      <w:pPr>
        <w:ind w:left="660" w:hanging="360"/>
      </w:pPr>
      <w:rPr>
        <w:rFonts w:ascii="Times New Roman" w:eastAsia="Times New Roman" w:hAnsi="Times New Roman" w:cs="Times New Roman" w:hint="default"/>
      </w:rPr>
    </w:lvl>
    <w:lvl w:ilvl="1" w:tplc="04100003" w:tentative="1">
      <w:start w:val="1"/>
      <w:numFmt w:val="bullet"/>
      <w:lvlText w:val="o"/>
      <w:lvlJc w:val="left"/>
      <w:pPr>
        <w:ind w:left="1380" w:hanging="360"/>
      </w:pPr>
      <w:rPr>
        <w:rFonts w:ascii="Courier New" w:hAnsi="Courier New" w:cs="Courier New" w:hint="default"/>
      </w:rPr>
    </w:lvl>
    <w:lvl w:ilvl="2" w:tplc="04100005" w:tentative="1">
      <w:start w:val="1"/>
      <w:numFmt w:val="bullet"/>
      <w:lvlText w:val=""/>
      <w:lvlJc w:val="left"/>
      <w:pPr>
        <w:ind w:left="2100" w:hanging="360"/>
      </w:pPr>
      <w:rPr>
        <w:rFonts w:ascii="Wingdings" w:hAnsi="Wingdings" w:hint="default"/>
      </w:rPr>
    </w:lvl>
    <w:lvl w:ilvl="3" w:tplc="04100001" w:tentative="1">
      <w:start w:val="1"/>
      <w:numFmt w:val="bullet"/>
      <w:lvlText w:val=""/>
      <w:lvlJc w:val="left"/>
      <w:pPr>
        <w:ind w:left="2820" w:hanging="360"/>
      </w:pPr>
      <w:rPr>
        <w:rFonts w:ascii="Symbol" w:hAnsi="Symbol" w:hint="default"/>
      </w:rPr>
    </w:lvl>
    <w:lvl w:ilvl="4" w:tplc="04100003" w:tentative="1">
      <w:start w:val="1"/>
      <w:numFmt w:val="bullet"/>
      <w:lvlText w:val="o"/>
      <w:lvlJc w:val="left"/>
      <w:pPr>
        <w:ind w:left="3540" w:hanging="360"/>
      </w:pPr>
      <w:rPr>
        <w:rFonts w:ascii="Courier New" w:hAnsi="Courier New" w:cs="Courier New" w:hint="default"/>
      </w:rPr>
    </w:lvl>
    <w:lvl w:ilvl="5" w:tplc="04100005" w:tentative="1">
      <w:start w:val="1"/>
      <w:numFmt w:val="bullet"/>
      <w:lvlText w:val=""/>
      <w:lvlJc w:val="left"/>
      <w:pPr>
        <w:ind w:left="4260" w:hanging="360"/>
      </w:pPr>
      <w:rPr>
        <w:rFonts w:ascii="Wingdings" w:hAnsi="Wingdings" w:hint="default"/>
      </w:rPr>
    </w:lvl>
    <w:lvl w:ilvl="6" w:tplc="04100001" w:tentative="1">
      <w:start w:val="1"/>
      <w:numFmt w:val="bullet"/>
      <w:lvlText w:val=""/>
      <w:lvlJc w:val="left"/>
      <w:pPr>
        <w:ind w:left="4980" w:hanging="360"/>
      </w:pPr>
      <w:rPr>
        <w:rFonts w:ascii="Symbol" w:hAnsi="Symbol" w:hint="default"/>
      </w:rPr>
    </w:lvl>
    <w:lvl w:ilvl="7" w:tplc="04100003" w:tentative="1">
      <w:start w:val="1"/>
      <w:numFmt w:val="bullet"/>
      <w:lvlText w:val="o"/>
      <w:lvlJc w:val="left"/>
      <w:pPr>
        <w:ind w:left="5700" w:hanging="360"/>
      </w:pPr>
      <w:rPr>
        <w:rFonts w:ascii="Courier New" w:hAnsi="Courier New" w:cs="Courier New" w:hint="default"/>
      </w:rPr>
    </w:lvl>
    <w:lvl w:ilvl="8" w:tplc="04100005" w:tentative="1">
      <w:start w:val="1"/>
      <w:numFmt w:val="bullet"/>
      <w:lvlText w:val=""/>
      <w:lvlJc w:val="left"/>
      <w:pPr>
        <w:ind w:left="64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footnotePr>
    <w:footnote w:id="0"/>
    <w:footnote w:id="1"/>
  </w:footnotePr>
  <w:endnotePr>
    <w:endnote w:id="0"/>
    <w:endnote w:id="1"/>
  </w:endnotePr>
  <w:compat/>
  <w:rsids>
    <w:rsidRoot w:val="00E364EF"/>
    <w:rsid w:val="00046182"/>
    <w:rsid w:val="00066C06"/>
    <w:rsid w:val="000C6C7F"/>
    <w:rsid w:val="0015729D"/>
    <w:rsid w:val="001D6E79"/>
    <w:rsid w:val="001F3D4C"/>
    <w:rsid w:val="002B1AB0"/>
    <w:rsid w:val="00364132"/>
    <w:rsid w:val="003C31E0"/>
    <w:rsid w:val="004B466B"/>
    <w:rsid w:val="00516122"/>
    <w:rsid w:val="00610918"/>
    <w:rsid w:val="00686BEC"/>
    <w:rsid w:val="007122C7"/>
    <w:rsid w:val="00826CA0"/>
    <w:rsid w:val="0083753A"/>
    <w:rsid w:val="00864E10"/>
    <w:rsid w:val="00874A72"/>
    <w:rsid w:val="009402E2"/>
    <w:rsid w:val="009B7A40"/>
    <w:rsid w:val="00A0677B"/>
    <w:rsid w:val="00A55AC2"/>
    <w:rsid w:val="00AD2D26"/>
    <w:rsid w:val="00B422A1"/>
    <w:rsid w:val="00B56D9D"/>
    <w:rsid w:val="00BC40B5"/>
    <w:rsid w:val="00BF664F"/>
    <w:rsid w:val="00C507FD"/>
    <w:rsid w:val="00C6755C"/>
    <w:rsid w:val="00D76478"/>
    <w:rsid w:val="00DC61C7"/>
    <w:rsid w:val="00DF172B"/>
    <w:rsid w:val="00E364EF"/>
    <w:rsid w:val="00E8572D"/>
    <w:rsid w:val="00EF2578"/>
    <w:rsid w:val="00F60D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664F"/>
  </w:style>
  <w:style w:type="paragraph" w:styleId="Titolo1">
    <w:name w:val="heading 1"/>
    <w:basedOn w:val="Normale"/>
    <w:next w:val="Normale"/>
    <w:link w:val="Titolo1Carattere"/>
    <w:uiPriority w:val="9"/>
    <w:qFormat/>
    <w:rsid w:val="00516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DF172B"/>
    <w:pPr>
      <w:keepNext/>
      <w:spacing w:after="0" w:line="240" w:lineRule="auto"/>
      <w:ind w:left="284" w:right="1191"/>
      <w:jc w:val="both"/>
      <w:outlineLvl w:val="1"/>
    </w:pPr>
    <w:rPr>
      <w:rFonts w:ascii="Garamond" w:eastAsia="Times New Roman" w:hAnsi="Garamond" w:cs="Times New Roman"/>
      <w:sz w:val="28"/>
      <w:szCs w:val="20"/>
      <w:lang w:eastAsia="it-IT"/>
    </w:rPr>
  </w:style>
  <w:style w:type="paragraph" w:styleId="Titolo3">
    <w:name w:val="heading 3"/>
    <w:basedOn w:val="Normale"/>
    <w:next w:val="Normale"/>
    <w:link w:val="Titolo3Carattere"/>
    <w:uiPriority w:val="9"/>
    <w:semiHidden/>
    <w:unhideWhenUsed/>
    <w:qFormat/>
    <w:rsid w:val="00516122"/>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51612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semiHidden/>
    <w:unhideWhenUsed/>
    <w:qFormat/>
    <w:rsid w:val="0051612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F17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F172B"/>
  </w:style>
  <w:style w:type="paragraph" w:styleId="Pidipagina">
    <w:name w:val="footer"/>
    <w:basedOn w:val="Normale"/>
    <w:link w:val="PidipaginaCarattere"/>
    <w:uiPriority w:val="99"/>
    <w:semiHidden/>
    <w:unhideWhenUsed/>
    <w:rsid w:val="00DF17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F172B"/>
  </w:style>
  <w:style w:type="character" w:customStyle="1" w:styleId="Titolo2Carattere">
    <w:name w:val="Titolo 2 Carattere"/>
    <w:basedOn w:val="Carpredefinitoparagrafo"/>
    <w:link w:val="Titolo2"/>
    <w:rsid w:val="00DF172B"/>
    <w:rPr>
      <w:rFonts w:ascii="Garamond" w:eastAsia="Times New Roman" w:hAnsi="Garamond" w:cs="Times New Roman"/>
      <w:sz w:val="28"/>
      <w:szCs w:val="20"/>
      <w:lang w:eastAsia="it-IT"/>
    </w:rPr>
  </w:style>
  <w:style w:type="paragraph" w:styleId="Titolo">
    <w:name w:val="Title"/>
    <w:basedOn w:val="Normale"/>
    <w:link w:val="TitoloCarattere"/>
    <w:uiPriority w:val="99"/>
    <w:qFormat/>
    <w:rsid w:val="00DF172B"/>
    <w:pPr>
      <w:spacing w:after="0" w:line="240" w:lineRule="auto"/>
      <w:jc w:val="center"/>
    </w:pPr>
    <w:rPr>
      <w:rFonts w:ascii="Times New Roman" w:eastAsia="Times New Roman" w:hAnsi="Times New Roman" w:cs="Times New Roman"/>
      <w:b/>
      <w:bCs/>
      <w:sz w:val="32"/>
      <w:szCs w:val="24"/>
      <w:lang w:eastAsia="it-IT"/>
    </w:rPr>
  </w:style>
  <w:style w:type="character" w:customStyle="1" w:styleId="TitoloCarattere">
    <w:name w:val="Titolo Carattere"/>
    <w:basedOn w:val="Carpredefinitoparagrafo"/>
    <w:link w:val="Titolo"/>
    <w:uiPriority w:val="99"/>
    <w:rsid w:val="00DF172B"/>
    <w:rPr>
      <w:rFonts w:ascii="Times New Roman" w:eastAsia="Times New Roman" w:hAnsi="Times New Roman" w:cs="Times New Roman"/>
      <w:b/>
      <w:bCs/>
      <w:sz w:val="32"/>
      <w:szCs w:val="24"/>
      <w:lang w:eastAsia="it-IT"/>
    </w:rPr>
  </w:style>
  <w:style w:type="character" w:styleId="Collegamentoipertestuale">
    <w:name w:val="Hyperlink"/>
    <w:basedOn w:val="Carpredefinitoparagrafo"/>
    <w:uiPriority w:val="99"/>
    <w:unhideWhenUsed/>
    <w:rsid w:val="00364132"/>
    <w:rPr>
      <w:color w:val="0000FF" w:themeColor="hyperlink"/>
      <w:u w:val="single"/>
    </w:rPr>
  </w:style>
  <w:style w:type="paragraph" w:styleId="Testofumetto">
    <w:name w:val="Balloon Text"/>
    <w:basedOn w:val="Normale"/>
    <w:link w:val="TestofumettoCarattere"/>
    <w:uiPriority w:val="99"/>
    <w:semiHidden/>
    <w:unhideWhenUsed/>
    <w:rsid w:val="003641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4132"/>
    <w:rPr>
      <w:rFonts w:ascii="Tahoma" w:hAnsi="Tahoma" w:cs="Tahoma"/>
      <w:sz w:val="16"/>
      <w:szCs w:val="16"/>
    </w:rPr>
  </w:style>
  <w:style w:type="paragraph" w:styleId="NormaleWeb">
    <w:name w:val="Normal (Web)"/>
    <w:basedOn w:val="Normale"/>
    <w:uiPriority w:val="99"/>
    <w:unhideWhenUsed/>
    <w:rsid w:val="005161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16122"/>
    <w:rPr>
      <w:b/>
      <w:bCs/>
    </w:rPr>
  </w:style>
  <w:style w:type="character" w:customStyle="1" w:styleId="Titolo1Carattere">
    <w:name w:val="Titolo 1 Carattere"/>
    <w:basedOn w:val="Carpredefinitoparagrafo"/>
    <w:link w:val="Titolo1"/>
    <w:uiPriority w:val="9"/>
    <w:rsid w:val="00516122"/>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semiHidden/>
    <w:rsid w:val="00516122"/>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516122"/>
    <w:rPr>
      <w:rFonts w:asciiTheme="majorHAnsi" w:eastAsiaTheme="majorEastAsia" w:hAnsiTheme="majorHAnsi" w:cstheme="majorBidi"/>
      <w:b/>
      <w:bCs/>
      <w:i/>
      <w:iCs/>
      <w:color w:val="4F81BD" w:themeColor="accent1"/>
    </w:rPr>
  </w:style>
  <w:style w:type="character" w:customStyle="1" w:styleId="Titolo6Carattere">
    <w:name w:val="Titolo 6 Carattere"/>
    <w:basedOn w:val="Carpredefinitoparagrafo"/>
    <w:link w:val="Titolo6"/>
    <w:uiPriority w:val="9"/>
    <w:semiHidden/>
    <w:rsid w:val="00516122"/>
    <w:rPr>
      <w:rFonts w:asciiTheme="majorHAnsi" w:eastAsiaTheme="majorEastAsia" w:hAnsiTheme="majorHAnsi" w:cstheme="majorBidi"/>
      <w:i/>
      <w:iCs/>
      <w:color w:val="243F60" w:themeColor="accent1" w:themeShade="7F"/>
    </w:rPr>
  </w:style>
  <w:style w:type="character" w:styleId="CitazioneHTML">
    <w:name w:val="HTML Cite"/>
    <w:basedOn w:val="Carpredefinitoparagrafo"/>
    <w:uiPriority w:val="99"/>
    <w:semiHidden/>
    <w:unhideWhenUsed/>
    <w:rsid w:val="00516122"/>
    <w:rPr>
      <w:i/>
      <w:iCs/>
    </w:rPr>
  </w:style>
  <w:style w:type="character" w:customStyle="1" w:styleId="date">
    <w:name w:val="date"/>
    <w:basedOn w:val="Carpredefinitoparagrafo"/>
    <w:rsid w:val="00516122"/>
  </w:style>
  <w:style w:type="paragraph" w:customStyle="1" w:styleId="box-newsletter-article-text">
    <w:name w:val="box-newsletter-article-text"/>
    <w:basedOn w:val="Normale"/>
    <w:rsid w:val="005161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44082894">
      <w:bodyDiv w:val="1"/>
      <w:marLeft w:val="0"/>
      <w:marRight w:val="0"/>
      <w:marTop w:val="0"/>
      <w:marBottom w:val="0"/>
      <w:divBdr>
        <w:top w:val="none" w:sz="0" w:space="0" w:color="auto"/>
        <w:left w:val="none" w:sz="0" w:space="0" w:color="auto"/>
        <w:bottom w:val="none" w:sz="0" w:space="0" w:color="auto"/>
        <w:right w:val="none" w:sz="0" w:space="0" w:color="auto"/>
      </w:divBdr>
    </w:div>
    <w:div w:id="490409471">
      <w:bodyDiv w:val="1"/>
      <w:marLeft w:val="0"/>
      <w:marRight w:val="0"/>
      <w:marTop w:val="0"/>
      <w:marBottom w:val="0"/>
      <w:divBdr>
        <w:top w:val="none" w:sz="0" w:space="0" w:color="auto"/>
        <w:left w:val="none" w:sz="0" w:space="0" w:color="auto"/>
        <w:bottom w:val="none" w:sz="0" w:space="0" w:color="auto"/>
        <w:right w:val="none" w:sz="0" w:space="0" w:color="auto"/>
      </w:divBdr>
      <w:divsChild>
        <w:div w:id="1950045274">
          <w:marLeft w:val="0"/>
          <w:marRight w:val="0"/>
          <w:marTop w:val="0"/>
          <w:marBottom w:val="0"/>
          <w:divBdr>
            <w:top w:val="none" w:sz="0" w:space="0" w:color="auto"/>
            <w:left w:val="none" w:sz="0" w:space="0" w:color="auto"/>
            <w:bottom w:val="none" w:sz="0" w:space="0" w:color="auto"/>
            <w:right w:val="none" w:sz="0" w:space="0" w:color="auto"/>
          </w:divBdr>
          <w:divsChild>
            <w:div w:id="1579286600">
              <w:marLeft w:val="0"/>
              <w:marRight w:val="0"/>
              <w:marTop w:val="0"/>
              <w:marBottom w:val="0"/>
              <w:divBdr>
                <w:top w:val="single" w:sz="6" w:space="0" w:color="F2F2F2"/>
                <w:left w:val="none" w:sz="0" w:space="0" w:color="auto"/>
                <w:bottom w:val="single" w:sz="6" w:space="0" w:color="F2F2F2"/>
                <w:right w:val="none" w:sz="0" w:space="0" w:color="auto"/>
              </w:divBdr>
              <w:divsChild>
                <w:div w:id="1909418379">
                  <w:marLeft w:val="0"/>
                  <w:marRight w:val="0"/>
                  <w:marTop w:val="0"/>
                  <w:marBottom w:val="0"/>
                  <w:divBdr>
                    <w:top w:val="none" w:sz="0" w:space="0" w:color="auto"/>
                    <w:left w:val="none" w:sz="0" w:space="0" w:color="auto"/>
                    <w:bottom w:val="none" w:sz="0" w:space="0" w:color="auto"/>
                    <w:right w:val="none" w:sz="0" w:space="0" w:color="auto"/>
                  </w:divBdr>
                </w:div>
              </w:divsChild>
            </w:div>
            <w:div w:id="1779330379">
              <w:marLeft w:val="0"/>
              <w:marRight w:val="0"/>
              <w:marTop w:val="0"/>
              <w:marBottom w:val="0"/>
              <w:divBdr>
                <w:top w:val="none" w:sz="0" w:space="0" w:color="auto"/>
                <w:left w:val="none" w:sz="0" w:space="0" w:color="auto"/>
                <w:bottom w:val="none" w:sz="0" w:space="0" w:color="auto"/>
                <w:right w:val="none" w:sz="0" w:space="0" w:color="auto"/>
              </w:divBdr>
              <w:divsChild>
                <w:div w:id="846673573">
                  <w:marLeft w:val="0"/>
                  <w:marRight w:val="0"/>
                  <w:marTop w:val="0"/>
                  <w:marBottom w:val="0"/>
                  <w:divBdr>
                    <w:top w:val="none" w:sz="0" w:space="0" w:color="auto"/>
                    <w:left w:val="none" w:sz="0" w:space="0" w:color="auto"/>
                    <w:bottom w:val="none" w:sz="0" w:space="0" w:color="auto"/>
                    <w:right w:val="none" w:sz="0" w:space="0" w:color="auto"/>
                  </w:divBdr>
                  <w:divsChild>
                    <w:div w:id="1887521318">
                      <w:marLeft w:val="0"/>
                      <w:marRight w:val="0"/>
                      <w:marTop w:val="0"/>
                      <w:marBottom w:val="0"/>
                      <w:divBdr>
                        <w:top w:val="none" w:sz="0" w:space="0" w:color="auto"/>
                        <w:left w:val="none" w:sz="0" w:space="0" w:color="auto"/>
                        <w:bottom w:val="none" w:sz="0" w:space="0" w:color="auto"/>
                        <w:right w:val="none" w:sz="0" w:space="0" w:color="auto"/>
                      </w:divBdr>
                      <w:divsChild>
                        <w:div w:id="1671249563">
                          <w:marLeft w:val="0"/>
                          <w:marRight w:val="0"/>
                          <w:marTop w:val="0"/>
                          <w:marBottom w:val="0"/>
                          <w:divBdr>
                            <w:top w:val="none" w:sz="0" w:space="0" w:color="auto"/>
                            <w:left w:val="none" w:sz="0" w:space="0" w:color="auto"/>
                            <w:bottom w:val="none" w:sz="0" w:space="0" w:color="auto"/>
                            <w:right w:val="none" w:sz="0" w:space="0" w:color="auto"/>
                          </w:divBdr>
                        </w:div>
                        <w:div w:id="1398212578">
                          <w:marLeft w:val="0"/>
                          <w:marRight w:val="0"/>
                          <w:marTop w:val="0"/>
                          <w:marBottom w:val="0"/>
                          <w:divBdr>
                            <w:top w:val="none" w:sz="0" w:space="0" w:color="auto"/>
                            <w:left w:val="none" w:sz="0" w:space="0" w:color="auto"/>
                            <w:bottom w:val="none" w:sz="0" w:space="0" w:color="auto"/>
                            <w:right w:val="none" w:sz="0" w:space="0" w:color="auto"/>
                          </w:divBdr>
                          <w:divsChild>
                            <w:div w:id="1777796369">
                              <w:marLeft w:val="0"/>
                              <w:marRight w:val="0"/>
                              <w:marTop w:val="0"/>
                              <w:marBottom w:val="0"/>
                              <w:divBdr>
                                <w:top w:val="none" w:sz="0" w:space="0" w:color="auto"/>
                                <w:left w:val="none" w:sz="0" w:space="0" w:color="auto"/>
                                <w:bottom w:val="none" w:sz="0" w:space="0" w:color="auto"/>
                                <w:right w:val="none" w:sz="0" w:space="0" w:color="auto"/>
                              </w:divBdr>
                            </w:div>
                            <w:div w:id="1522548294">
                              <w:marLeft w:val="0"/>
                              <w:marRight w:val="0"/>
                              <w:marTop w:val="0"/>
                              <w:marBottom w:val="0"/>
                              <w:divBdr>
                                <w:top w:val="none" w:sz="0" w:space="0" w:color="auto"/>
                                <w:left w:val="none" w:sz="0" w:space="0" w:color="auto"/>
                                <w:bottom w:val="none" w:sz="0" w:space="0" w:color="auto"/>
                                <w:right w:val="none" w:sz="0" w:space="0" w:color="auto"/>
                              </w:divBdr>
                              <w:divsChild>
                                <w:div w:id="589385539">
                                  <w:marLeft w:val="0"/>
                                  <w:marRight w:val="0"/>
                                  <w:marTop w:val="0"/>
                                  <w:marBottom w:val="0"/>
                                  <w:divBdr>
                                    <w:top w:val="none" w:sz="0" w:space="0" w:color="auto"/>
                                    <w:left w:val="none" w:sz="0" w:space="0" w:color="auto"/>
                                    <w:bottom w:val="none" w:sz="0" w:space="0" w:color="auto"/>
                                    <w:right w:val="none" w:sz="0" w:space="0" w:color="auto"/>
                                  </w:divBdr>
                                  <w:divsChild>
                                    <w:div w:id="1488785333">
                                      <w:marLeft w:val="0"/>
                                      <w:marRight w:val="0"/>
                                      <w:marTop w:val="0"/>
                                      <w:marBottom w:val="0"/>
                                      <w:divBdr>
                                        <w:top w:val="none" w:sz="0" w:space="0" w:color="auto"/>
                                        <w:left w:val="none" w:sz="0" w:space="0" w:color="auto"/>
                                        <w:bottom w:val="none" w:sz="0" w:space="0" w:color="auto"/>
                                        <w:right w:val="none" w:sz="0" w:space="0" w:color="auto"/>
                                      </w:divBdr>
                                    </w:div>
                                  </w:divsChild>
                                </w:div>
                                <w:div w:id="1209491544">
                                  <w:marLeft w:val="0"/>
                                  <w:marRight w:val="0"/>
                                  <w:marTop w:val="0"/>
                                  <w:marBottom w:val="0"/>
                                  <w:divBdr>
                                    <w:top w:val="none" w:sz="0" w:space="0" w:color="auto"/>
                                    <w:left w:val="none" w:sz="0" w:space="0" w:color="auto"/>
                                    <w:bottom w:val="none" w:sz="0" w:space="0" w:color="auto"/>
                                    <w:right w:val="none" w:sz="0" w:space="0" w:color="auto"/>
                                  </w:divBdr>
                                  <w:divsChild>
                                    <w:div w:id="1324047702">
                                      <w:marLeft w:val="0"/>
                                      <w:marRight w:val="0"/>
                                      <w:marTop w:val="0"/>
                                      <w:marBottom w:val="0"/>
                                      <w:divBdr>
                                        <w:top w:val="none" w:sz="0" w:space="0" w:color="auto"/>
                                        <w:left w:val="none" w:sz="0" w:space="0" w:color="auto"/>
                                        <w:bottom w:val="none" w:sz="0" w:space="0" w:color="auto"/>
                                        <w:right w:val="none" w:sz="0" w:space="0" w:color="auto"/>
                                      </w:divBdr>
                                    </w:div>
                                  </w:divsChild>
                                </w:div>
                                <w:div w:id="640618736">
                                  <w:marLeft w:val="0"/>
                                  <w:marRight w:val="0"/>
                                  <w:marTop w:val="0"/>
                                  <w:marBottom w:val="0"/>
                                  <w:divBdr>
                                    <w:top w:val="none" w:sz="0" w:space="0" w:color="auto"/>
                                    <w:left w:val="none" w:sz="0" w:space="0" w:color="auto"/>
                                    <w:bottom w:val="none" w:sz="0" w:space="0" w:color="auto"/>
                                    <w:right w:val="none" w:sz="0" w:space="0" w:color="auto"/>
                                  </w:divBdr>
                                  <w:divsChild>
                                    <w:div w:id="10936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4032">
                              <w:marLeft w:val="0"/>
                              <w:marRight w:val="0"/>
                              <w:marTop w:val="0"/>
                              <w:marBottom w:val="0"/>
                              <w:divBdr>
                                <w:top w:val="none" w:sz="0" w:space="0" w:color="auto"/>
                                <w:left w:val="none" w:sz="0" w:space="0" w:color="auto"/>
                                <w:bottom w:val="none" w:sz="0" w:space="0" w:color="auto"/>
                                <w:right w:val="none" w:sz="0" w:space="0" w:color="auto"/>
                              </w:divBdr>
                              <w:divsChild>
                                <w:div w:id="1683504853">
                                  <w:marLeft w:val="0"/>
                                  <w:marRight w:val="0"/>
                                  <w:marTop w:val="0"/>
                                  <w:marBottom w:val="0"/>
                                  <w:divBdr>
                                    <w:top w:val="single" w:sz="36" w:space="0" w:color="auto"/>
                                    <w:left w:val="none" w:sz="0" w:space="0" w:color="auto"/>
                                    <w:bottom w:val="single" w:sz="36" w:space="0" w:color="auto"/>
                                    <w:right w:val="none" w:sz="0" w:space="0" w:color="auto"/>
                                  </w:divBdr>
                                  <w:divsChild>
                                    <w:div w:id="279725310">
                                      <w:marLeft w:val="-696"/>
                                      <w:marRight w:val="0"/>
                                      <w:marTop w:val="0"/>
                                      <w:marBottom w:val="0"/>
                                      <w:divBdr>
                                        <w:top w:val="none" w:sz="0" w:space="0" w:color="auto"/>
                                        <w:left w:val="none" w:sz="0" w:space="0" w:color="auto"/>
                                        <w:bottom w:val="none" w:sz="0" w:space="0" w:color="auto"/>
                                        <w:right w:val="none" w:sz="0" w:space="0" w:color="auto"/>
                                      </w:divBdr>
                                    </w:div>
                                  </w:divsChild>
                                </w:div>
                              </w:divsChild>
                            </w:div>
                            <w:div w:id="80227209">
                              <w:marLeft w:val="0"/>
                              <w:marRight w:val="0"/>
                              <w:marTop w:val="0"/>
                              <w:marBottom w:val="0"/>
                              <w:divBdr>
                                <w:top w:val="none" w:sz="0" w:space="0" w:color="auto"/>
                                <w:left w:val="none" w:sz="0" w:space="0" w:color="auto"/>
                                <w:bottom w:val="none" w:sz="0" w:space="0" w:color="auto"/>
                                <w:right w:val="none" w:sz="0" w:space="0" w:color="auto"/>
                              </w:divBdr>
                              <w:divsChild>
                                <w:div w:id="1584682819">
                                  <w:marLeft w:val="0"/>
                                  <w:marRight w:val="0"/>
                                  <w:marTop w:val="0"/>
                                  <w:marBottom w:val="0"/>
                                  <w:divBdr>
                                    <w:top w:val="none" w:sz="0" w:space="0" w:color="auto"/>
                                    <w:left w:val="none" w:sz="0" w:space="0" w:color="auto"/>
                                    <w:bottom w:val="none" w:sz="0" w:space="0" w:color="auto"/>
                                    <w:right w:val="none" w:sz="0" w:space="0" w:color="auto"/>
                                  </w:divBdr>
                                  <w:divsChild>
                                    <w:div w:id="208497837">
                                      <w:marLeft w:val="0"/>
                                      <w:marRight w:val="0"/>
                                      <w:marTop w:val="0"/>
                                      <w:marBottom w:val="0"/>
                                      <w:divBdr>
                                        <w:top w:val="none" w:sz="0" w:space="0" w:color="auto"/>
                                        <w:left w:val="none" w:sz="0" w:space="0" w:color="auto"/>
                                        <w:bottom w:val="none" w:sz="0" w:space="0" w:color="auto"/>
                                        <w:right w:val="none" w:sz="0" w:space="0" w:color="auto"/>
                                      </w:divBdr>
                                      <w:divsChild>
                                        <w:div w:id="2013871669">
                                          <w:marLeft w:val="0"/>
                                          <w:marRight w:val="0"/>
                                          <w:marTop w:val="0"/>
                                          <w:marBottom w:val="0"/>
                                          <w:divBdr>
                                            <w:top w:val="none" w:sz="0" w:space="0" w:color="auto"/>
                                            <w:left w:val="none" w:sz="0" w:space="0" w:color="auto"/>
                                            <w:bottom w:val="none" w:sz="0" w:space="0" w:color="auto"/>
                                            <w:right w:val="none" w:sz="0" w:space="0" w:color="auto"/>
                                          </w:divBdr>
                                        </w:div>
                                        <w:div w:id="811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2075">
                                  <w:marLeft w:val="0"/>
                                  <w:marRight w:val="0"/>
                                  <w:marTop w:val="0"/>
                                  <w:marBottom w:val="0"/>
                                  <w:divBdr>
                                    <w:top w:val="none" w:sz="0" w:space="0" w:color="auto"/>
                                    <w:left w:val="none" w:sz="0" w:space="0" w:color="auto"/>
                                    <w:bottom w:val="none" w:sz="0" w:space="0" w:color="auto"/>
                                    <w:right w:val="none" w:sz="0" w:space="0" w:color="auto"/>
                                  </w:divBdr>
                                </w:div>
                              </w:divsChild>
                            </w:div>
                            <w:div w:id="1492024908">
                              <w:marLeft w:val="0"/>
                              <w:marRight w:val="0"/>
                              <w:marTop w:val="0"/>
                              <w:marBottom w:val="0"/>
                              <w:divBdr>
                                <w:top w:val="none" w:sz="0" w:space="0" w:color="auto"/>
                                <w:left w:val="none" w:sz="0" w:space="0" w:color="auto"/>
                                <w:bottom w:val="none" w:sz="0" w:space="0" w:color="auto"/>
                                <w:right w:val="none" w:sz="0" w:space="0" w:color="auto"/>
                              </w:divBdr>
                              <w:divsChild>
                                <w:div w:id="1290478060">
                                  <w:marLeft w:val="0"/>
                                  <w:marRight w:val="0"/>
                                  <w:marTop w:val="0"/>
                                  <w:marBottom w:val="240"/>
                                  <w:divBdr>
                                    <w:top w:val="none" w:sz="0" w:space="0" w:color="auto"/>
                                    <w:left w:val="none" w:sz="0" w:space="0" w:color="auto"/>
                                    <w:bottom w:val="none" w:sz="0" w:space="0" w:color="auto"/>
                                    <w:right w:val="none" w:sz="0" w:space="0" w:color="auto"/>
                                  </w:divBdr>
                                  <w:divsChild>
                                    <w:div w:id="930236482">
                                      <w:marLeft w:val="0"/>
                                      <w:marRight w:val="0"/>
                                      <w:marTop w:val="0"/>
                                      <w:marBottom w:val="60"/>
                                      <w:divBdr>
                                        <w:top w:val="none" w:sz="0" w:space="0" w:color="auto"/>
                                        <w:left w:val="none" w:sz="0" w:space="0" w:color="auto"/>
                                        <w:bottom w:val="none" w:sz="0" w:space="0" w:color="auto"/>
                                        <w:right w:val="none" w:sz="0" w:space="0" w:color="auto"/>
                                      </w:divBdr>
                                    </w:div>
                                    <w:div w:id="452678700">
                                      <w:marLeft w:val="0"/>
                                      <w:marRight w:val="0"/>
                                      <w:marTop w:val="0"/>
                                      <w:marBottom w:val="0"/>
                                      <w:divBdr>
                                        <w:top w:val="none" w:sz="0" w:space="0" w:color="auto"/>
                                        <w:left w:val="none" w:sz="0" w:space="0" w:color="auto"/>
                                        <w:bottom w:val="none" w:sz="0" w:space="0" w:color="auto"/>
                                        <w:right w:val="none" w:sz="0" w:space="0" w:color="auto"/>
                                      </w:divBdr>
                                    </w:div>
                                  </w:divsChild>
                                </w:div>
                                <w:div w:id="1908564408">
                                  <w:marLeft w:val="0"/>
                                  <w:marRight w:val="0"/>
                                  <w:marTop w:val="150"/>
                                  <w:marBottom w:val="0"/>
                                  <w:divBdr>
                                    <w:top w:val="none" w:sz="0" w:space="0" w:color="auto"/>
                                    <w:left w:val="none" w:sz="0" w:space="0" w:color="auto"/>
                                    <w:bottom w:val="none" w:sz="0" w:space="0" w:color="auto"/>
                                    <w:right w:val="none" w:sz="0" w:space="0" w:color="auto"/>
                                  </w:divBdr>
                                </w:div>
                                <w:div w:id="1129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811779">
              <w:marLeft w:val="0"/>
              <w:marRight w:val="0"/>
              <w:marTop w:val="225"/>
              <w:marBottom w:val="225"/>
              <w:divBdr>
                <w:top w:val="none" w:sz="0" w:space="0" w:color="auto"/>
                <w:left w:val="none" w:sz="0" w:space="0" w:color="auto"/>
                <w:bottom w:val="none" w:sz="0" w:space="0" w:color="auto"/>
                <w:right w:val="none" w:sz="0" w:space="0" w:color="auto"/>
              </w:divBdr>
              <w:divsChild>
                <w:div w:id="2034963269">
                  <w:marLeft w:val="0"/>
                  <w:marRight w:val="0"/>
                  <w:marTop w:val="0"/>
                  <w:marBottom w:val="0"/>
                  <w:divBdr>
                    <w:top w:val="none" w:sz="0" w:space="0" w:color="auto"/>
                    <w:left w:val="none" w:sz="0" w:space="0" w:color="auto"/>
                    <w:bottom w:val="none" w:sz="0" w:space="0" w:color="auto"/>
                    <w:right w:val="none" w:sz="0" w:space="0" w:color="auto"/>
                  </w:divBdr>
                </w:div>
                <w:div w:id="1561164422">
                  <w:marLeft w:val="0"/>
                  <w:marRight w:val="0"/>
                  <w:marTop w:val="0"/>
                  <w:marBottom w:val="0"/>
                  <w:divBdr>
                    <w:top w:val="none" w:sz="0" w:space="0" w:color="auto"/>
                    <w:left w:val="none" w:sz="0" w:space="0" w:color="auto"/>
                    <w:bottom w:val="none" w:sz="0" w:space="0" w:color="auto"/>
                    <w:right w:val="none" w:sz="0" w:space="0" w:color="auto"/>
                  </w:divBdr>
                </w:div>
              </w:divsChild>
            </w:div>
            <w:div w:id="12848481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laforgia@ospedaliriunitifogg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forgia\Desktop\modell%20comunica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 comunicati</Template>
  <TotalTime>6</TotalTime>
  <Pages>2</Pages>
  <Words>564</Words>
  <Characters>3221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mlaforgia</dc:creator>
  <cp:lastModifiedBy>mlaforgia</cp:lastModifiedBy>
  <cp:revision>3</cp:revision>
  <dcterms:created xsi:type="dcterms:W3CDTF">2020-10-13T14:20:00Z</dcterms:created>
  <dcterms:modified xsi:type="dcterms:W3CDTF">2020-10-13T14:47:00Z</dcterms:modified>
</cp:coreProperties>
</file>