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101D3E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101D3E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77BF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</w:t>
      </w:r>
      <w:r w:rsidR="00E45868" w:rsidRPr="00637A4B">
        <w:rPr>
          <w:rFonts w:ascii="Times New Roman" w:hAnsi="Times New Roman"/>
          <w:b/>
          <w:color w:val="000080"/>
          <w:sz w:val="24"/>
        </w:rPr>
        <w:t xml:space="preserve">Viale L. </w:t>
      </w:r>
      <w:proofErr w:type="spellStart"/>
      <w:r w:rsidR="00E45868" w:rsidRPr="00637A4B">
        <w:rPr>
          <w:rFonts w:ascii="Times New Roman" w:hAnsi="Times New Roman"/>
          <w:b/>
          <w:color w:val="000080"/>
          <w:sz w:val="24"/>
        </w:rPr>
        <w:t>Pinto</w:t>
      </w:r>
      <w:proofErr w:type="spellEnd"/>
      <w:r w:rsidR="00E45868" w:rsidRPr="00637A4B">
        <w:rPr>
          <w:rFonts w:ascii="Times New Roman" w:hAnsi="Times New Roman"/>
          <w:b/>
          <w:color w:val="000080"/>
          <w:sz w:val="24"/>
        </w:rPr>
        <w:t xml:space="preserve">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59045D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59045D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:rsidR="00C619E2" w:rsidRDefault="003730D1" w:rsidP="0092608F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92608F">
        <w:rPr>
          <w:sz w:val="44"/>
          <w:szCs w:val="44"/>
        </w:rPr>
        <w:t xml:space="preserve"> del 26 marzo 2018</w:t>
      </w:r>
    </w:p>
    <w:p w:rsidR="003746BD" w:rsidRPr="003746BD" w:rsidRDefault="003746BD" w:rsidP="003D4CB2">
      <w:pPr>
        <w:pStyle w:val="Titolo"/>
        <w:jc w:val="left"/>
        <w:rPr>
          <w:sz w:val="16"/>
          <w:szCs w:val="16"/>
        </w:rPr>
      </w:pPr>
    </w:p>
    <w:p w:rsidR="003D4CB2" w:rsidRPr="003746BD" w:rsidRDefault="003D4CB2" w:rsidP="003D4CB2">
      <w:pPr>
        <w:pStyle w:val="Titolo"/>
        <w:jc w:val="left"/>
        <w:rPr>
          <w:color w:val="4472C4"/>
          <w:sz w:val="16"/>
          <w:szCs w:val="16"/>
        </w:rPr>
      </w:pPr>
    </w:p>
    <w:p w:rsidR="003746BD" w:rsidRPr="003746BD" w:rsidRDefault="003746BD" w:rsidP="00D92CC9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3746BD">
        <w:rPr>
          <w:b/>
          <w:color w:val="2E74B5" w:themeColor="accent1" w:themeShade="BF"/>
          <w:sz w:val="32"/>
          <w:szCs w:val="32"/>
        </w:rPr>
        <w:t xml:space="preserve">APRE IL CENTRO </w:t>
      </w:r>
      <w:proofErr w:type="spellStart"/>
      <w:r w:rsidRPr="003746BD">
        <w:rPr>
          <w:b/>
          <w:color w:val="2E74B5" w:themeColor="accent1" w:themeShade="BF"/>
          <w:sz w:val="32"/>
          <w:szCs w:val="32"/>
        </w:rPr>
        <w:t>DI</w:t>
      </w:r>
      <w:proofErr w:type="spellEnd"/>
      <w:r w:rsidRPr="003746BD">
        <w:rPr>
          <w:b/>
          <w:color w:val="2E74B5" w:themeColor="accent1" w:themeShade="BF"/>
          <w:sz w:val="32"/>
          <w:szCs w:val="32"/>
        </w:rPr>
        <w:t xml:space="preserve"> PROCREAZIONE MEDICA ASSISTITA</w:t>
      </w:r>
    </w:p>
    <w:p w:rsidR="003746BD" w:rsidRDefault="003D4CB2" w:rsidP="00D92CC9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3746BD">
        <w:rPr>
          <w:b/>
          <w:color w:val="2E74B5" w:themeColor="accent1" w:themeShade="BF"/>
          <w:sz w:val="32"/>
          <w:szCs w:val="32"/>
        </w:rPr>
        <w:t>OPEN DAY DEDICATO ALLA PREVENZIONE</w:t>
      </w:r>
    </w:p>
    <w:p w:rsidR="003D4CB2" w:rsidRPr="003746BD" w:rsidRDefault="003D4CB2" w:rsidP="00D92CC9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3746BD">
        <w:rPr>
          <w:b/>
          <w:color w:val="2E74B5" w:themeColor="accent1" w:themeShade="BF"/>
          <w:sz w:val="32"/>
          <w:szCs w:val="32"/>
        </w:rPr>
        <w:t xml:space="preserve"> DELLA INFERTILITA’ </w:t>
      </w:r>
      <w:proofErr w:type="spellStart"/>
      <w:r w:rsidRPr="003746BD">
        <w:rPr>
          <w:b/>
          <w:color w:val="2E74B5" w:themeColor="accent1" w:themeShade="BF"/>
          <w:sz w:val="32"/>
          <w:szCs w:val="32"/>
        </w:rPr>
        <w:t>DI</w:t>
      </w:r>
      <w:proofErr w:type="spellEnd"/>
      <w:r w:rsidRPr="003746BD">
        <w:rPr>
          <w:b/>
          <w:color w:val="2E74B5" w:themeColor="accent1" w:themeShade="BF"/>
          <w:sz w:val="32"/>
          <w:szCs w:val="32"/>
        </w:rPr>
        <w:t xml:space="preserve"> COPPIA</w:t>
      </w:r>
    </w:p>
    <w:p w:rsidR="00EE6AC1" w:rsidRPr="006E174C" w:rsidRDefault="00EE6AC1" w:rsidP="00D92CC9">
      <w:pPr>
        <w:spacing w:line="276" w:lineRule="auto"/>
        <w:rPr>
          <w:b/>
          <w:color w:val="2E74B5" w:themeColor="accent1" w:themeShade="BF"/>
          <w:sz w:val="16"/>
          <w:szCs w:val="16"/>
        </w:rPr>
      </w:pPr>
    </w:p>
    <w:p w:rsidR="001B6652" w:rsidRPr="00DE55C7" w:rsidRDefault="00E8562F" w:rsidP="00F963B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Presso l</w:t>
      </w:r>
      <w:r w:rsidR="001B6652">
        <w:rPr>
          <w:sz w:val="28"/>
          <w:szCs w:val="28"/>
        </w:rPr>
        <w:t xml:space="preserve">a </w:t>
      </w:r>
      <w:r w:rsidR="001B6652" w:rsidRPr="00E96CBB">
        <w:rPr>
          <w:b/>
          <w:sz w:val="28"/>
          <w:szCs w:val="28"/>
        </w:rPr>
        <w:t>Struttura Semplice Dipartimentale</w:t>
      </w:r>
      <w:r w:rsidRPr="00E96CBB">
        <w:rPr>
          <w:b/>
          <w:sz w:val="28"/>
          <w:szCs w:val="28"/>
        </w:rPr>
        <w:t xml:space="preserve"> di Fisiopatologia della Riproduzione e Procreazione Medica Assistita </w:t>
      </w:r>
      <w:r>
        <w:rPr>
          <w:sz w:val="28"/>
          <w:szCs w:val="28"/>
        </w:rPr>
        <w:t>del</w:t>
      </w:r>
      <w:r w:rsidR="00E96CBB">
        <w:rPr>
          <w:sz w:val="28"/>
          <w:szCs w:val="28"/>
        </w:rPr>
        <w:t>l’Azienda Ospedaliero – Universitaria</w:t>
      </w:r>
      <w:r>
        <w:rPr>
          <w:sz w:val="28"/>
          <w:szCs w:val="28"/>
        </w:rPr>
        <w:t xml:space="preserve"> “Ospedali Riuniti” di Foggia,</w:t>
      </w:r>
      <w:r w:rsidR="00B14A60">
        <w:rPr>
          <w:sz w:val="28"/>
          <w:szCs w:val="28"/>
        </w:rPr>
        <w:t xml:space="preserve"> </w:t>
      </w:r>
      <w:r w:rsidR="00B14A60" w:rsidRPr="00B14A60">
        <w:rPr>
          <w:b/>
          <w:sz w:val="28"/>
          <w:szCs w:val="28"/>
        </w:rPr>
        <w:t>Responsabile</w:t>
      </w:r>
      <w:r>
        <w:rPr>
          <w:sz w:val="28"/>
          <w:szCs w:val="28"/>
        </w:rPr>
        <w:t xml:space="preserve"> </w:t>
      </w:r>
      <w:r w:rsidRPr="00E96CBB">
        <w:rPr>
          <w:b/>
          <w:sz w:val="28"/>
          <w:szCs w:val="28"/>
        </w:rPr>
        <w:t>Prof.ssa Maria Matteo</w:t>
      </w:r>
      <w:r>
        <w:rPr>
          <w:sz w:val="28"/>
          <w:szCs w:val="28"/>
        </w:rPr>
        <w:t xml:space="preserve">, si terrà nelle giornate di </w:t>
      </w:r>
      <w:r w:rsidRPr="00DE55C7">
        <w:rPr>
          <w:b/>
          <w:sz w:val="28"/>
          <w:szCs w:val="28"/>
        </w:rPr>
        <w:t xml:space="preserve">venerdì 6 </w:t>
      </w:r>
      <w:r w:rsidR="000D641C">
        <w:rPr>
          <w:b/>
          <w:sz w:val="28"/>
          <w:szCs w:val="28"/>
        </w:rPr>
        <w:t>aprile</w:t>
      </w:r>
      <w:r>
        <w:rPr>
          <w:sz w:val="28"/>
          <w:szCs w:val="28"/>
        </w:rPr>
        <w:t xml:space="preserve"> e </w:t>
      </w:r>
      <w:r w:rsidRPr="00DE55C7">
        <w:rPr>
          <w:b/>
          <w:sz w:val="28"/>
          <w:szCs w:val="28"/>
        </w:rPr>
        <w:t>sabato 7 aprile</w:t>
      </w:r>
      <w:r w:rsidR="00111165">
        <w:rPr>
          <w:sz w:val="28"/>
          <w:szCs w:val="28"/>
        </w:rPr>
        <w:t xml:space="preserve"> un </w:t>
      </w:r>
      <w:r w:rsidR="00111165" w:rsidRPr="00DE55C7">
        <w:rPr>
          <w:b/>
          <w:sz w:val="28"/>
          <w:szCs w:val="28"/>
        </w:rPr>
        <w:t xml:space="preserve">Open </w:t>
      </w:r>
      <w:proofErr w:type="spellStart"/>
      <w:r w:rsidR="00111165" w:rsidRPr="00DE55C7">
        <w:rPr>
          <w:b/>
          <w:sz w:val="28"/>
          <w:szCs w:val="28"/>
        </w:rPr>
        <w:t>Day</w:t>
      </w:r>
      <w:proofErr w:type="spellEnd"/>
      <w:r w:rsidR="00111165" w:rsidRPr="00DE55C7">
        <w:rPr>
          <w:b/>
          <w:sz w:val="28"/>
          <w:szCs w:val="28"/>
        </w:rPr>
        <w:t xml:space="preserve"> dedicato alla prevenzione della infertilità di coppia.</w:t>
      </w:r>
      <w:r w:rsidRPr="00DE55C7">
        <w:rPr>
          <w:b/>
          <w:sz w:val="28"/>
          <w:szCs w:val="28"/>
        </w:rPr>
        <w:t xml:space="preserve"> </w:t>
      </w:r>
    </w:p>
    <w:p w:rsidR="001B6652" w:rsidRDefault="00923FDF" w:rsidP="00D14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struttura nasce con l’intento di offrire sul territorio un servizio di diagnosi e cura dell’infertilit</w:t>
      </w:r>
      <w:r w:rsidR="00644F0F">
        <w:rPr>
          <w:sz w:val="28"/>
          <w:szCs w:val="28"/>
        </w:rPr>
        <w:t>à maschile e femminile, fornendo</w:t>
      </w:r>
      <w:r>
        <w:rPr>
          <w:sz w:val="28"/>
          <w:szCs w:val="28"/>
        </w:rPr>
        <w:t xml:space="preserve"> interventi diagnostici</w:t>
      </w:r>
      <w:r w:rsidR="007704CB">
        <w:rPr>
          <w:sz w:val="28"/>
          <w:szCs w:val="28"/>
        </w:rPr>
        <w:t xml:space="preserve"> e terapeutici per la cura dell’</w:t>
      </w:r>
      <w:r>
        <w:rPr>
          <w:sz w:val="28"/>
          <w:szCs w:val="28"/>
        </w:rPr>
        <w:t xml:space="preserve">infertilità </w:t>
      </w:r>
      <w:r w:rsidR="001B29C0">
        <w:rPr>
          <w:sz w:val="28"/>
          <w:szCs w:val="28"/>
        </w:rPr>
        <w:t>e tecniche di procreazione medicalmente assistita.</w:t>
      </w:r>
    </w:p>
    <w:p w:rsidR="0065409A" w:rsidRPr="007E5F1F" w:rsidRDefault="007E5F1F" w:rsidP="00D14ACF">
      <w:pPr>
        <w:spacing w:line="276" w:lineRule="auto"/>
        <w:jc w:val="both"/>
        <w:rPr>
          <w:sz w:val="28"/>
          <w:szCs w:val="28"/>
        </w:rPr>
      </w:pPr>
      <w:r w:rsidRPr="007E5F1F">
        <w:rPr>
          <w:i/>
          <w:sz w:val="28"/>
          <w:szCs w:val="28"/>
        </w:rPr>
        <w:t>“</w:t>
      </w:r>
      <w:r w:rsidR="0065409A" w:rsidRPr="007E5F1F">
        <w:rPr>
          <w:i/>
          <w:sz w:val="28"/>
          <w:szCs w:val="28"/>
        </w:rPr>
        <w:t xml:space="preserve">La finalità è quella di creare una rete di relazioni tra la struttura ed il territorio, coinvolgendo i medici specialisti e i medici di medicina generale, nella consapevolezza che solo una stretta e costante collaborazione tra ospedale e territorio possa garantire il </w:t>
      </w:r>
      <w:r w:rsidR="004B60FE" w:rsidRPr="007E5F1F">
        <w:rPr>
          <w:i/>
          <w:sz w:val="28"/>
          <w:szCs w:val="28"/>
        </w:rPr>
        <w:t>miglior servizio possibile alle copp</w:t>
      </w:r>
      <w:r w:rsidRPr="007E5F1F">
        <w:rPr>
          <w:i/>
          <w:sz w:val="28"/>
          <w:szCs w:val="28"/>
        </w:rPr>
        <w:t>ie”</w:t>
      </w:r>
      <w:r>
        <w:rPr>
          <w:i/>
          <w:sz w:val="28"/>
          <w:szCs w:val="28"/>
        </w:rPr>
        <w:t xml:space="preserve">- </w:t>
      </w:r>
      <w:r w:rsidR="00A96FFB">
        <w:rPr>
          <w:sz w:val="28"/>
          <w:szCs w:val="28"/>
        </w:rPr>
        <w:t>ha dichiarato la Responsabile</w:t>
      </w:r>
      <w:r>
        <w:rPr>
          <w:sz w:val="28"/>
          <w:szCs w:val="28"/>
        </w:rPr>
        <w:t xml:space="preserve"> </w:t>
      </w:r>
      <w:r w:rsidRPr="00DF26B3">
        <w:rPr>
          <w:b/>
          <w:sz w:val="28"/>
          <w:szCs w:val="28"/>
        </w:rPr>
        <w:t>Prof.ssa Maria Matteo</w:t>
      </w:r>
      <w:r>
        <w:rPr>
          <w:sz w:val="28"/>
          <w:szCs w:val="28"/>
        </w:rPr>
        <w:t>.</w:t>
      </w:r>
    </w:p>
    <w:p w:rsidR="001B6652" w:rsidRDefault="0065409A" w:rsidP="00D14ACF">
      <w:pPr>
        <w:spacing w:line="276" w:lineRule="auto"/>
        <w:jc w:val="both"/>
        <w:rPr>
          <w:b/>
          <w:sz w:val="28"/>
          <w:szCs w:val="28"/>
        </w:rPr>
      </w:pPr>
      <w:r w:rsidRPr="0065409A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Struttura </w:t>
      </w:r>
      <w:r w:rsidRPr="0065409A">
        <w:rPr>
          <w:sz w:val="28"/>
          <w:szCs w:val="28"/>
        </w:rPr>
        <w:t>Semplice Dipartimentale di Fisiopatologia della Riproduzione e Procreazione Medica Assistita</w:t>
      </w:r>
      <w:r>
        <w:rPr>
          <w:sz w:val="28"/>
          <w:szCs w:val="28"/>
        </w:rPr>
        <w:t xml:space="preserve"> aprirà dunque le sue porte i prossimi </w:t>
      </w:r>
      <w:r w:rsidRPr="0065409A">
        <w:rPr>
          <w:b/>
          <w:sz w:val="28"/>
          <w:szCs w:val="28"/>
        </w:rPr>
        <w:t>6 e 7 aprile</w:t>
      </w:r>
      <w:r>
        <w:rPr>
          <w:sz w:val="28"/>
          <w:szCs w:val="28"/>
        </w:rPr>
        <w:t xml:space="preserve">, proprio con </w:t>
      </w:r>
      <w:r w:rsidRPr="00196DD1">
        <w:rPr>
          <w:b/>
          <w:sz w:val="28"/>
          <w:szCs w:val="28"/>
        </w:rPr>
        <w:t>l’obiettivo di consentire alle coppie di</w:t>
      </w:r>
      <w:r>
        <w:rPr>
          <w:sz w:val="28"/>
          <w:szCs w:val="28"/>
        </w:rPr>
        <w:t xml:space="preserve"> </w:t>
      </w:r>
      <w:r w:rsidRPr="0065409A">
        <w:rPr>
          <w:b/>
          <w:sz w:val="28"/>
          <w:szCs w:val="28"/>
        </w:rPr>
        <w:t>poter usufruire di visite di inquadramento</w:t>
      </w:r>
      <w:r w:rsidR="00ED6EDC">
        <w:rPr>
          <w:b/>
          <w:sz w:val="28"/>
          <w:szCs w:val="28"/>
        </w:rPr>
        <w:t>,</w:t>
      </w:r>
      <w:r w:rsidR="00E67761">
        <w:rPr>
          <w:b/>
          <w:sz w:val="28"/>
          <w:szCs w:val="28"/>
        </w:rPr>
        <w:t xml:space="preserve"> </w:t>
      </w:r>
      <w:r w:rsidRPr="0065409A">
        <w:rPr>
          <w:b/>
          <w:sz w:val="28"/>
          <w:szCs w:val="28"/>
        </w:rPr>
        <w:t xml:space="preserve">comprensive di </w:t>
      </w:r>
      <w:proofErr w:type="spellStart"/>
      <w:r w:rsidRPr="0065409A">
        <w:rPr>
          <w:b/>
          <w:sz w:val="28"/>
          <w:szCs w:val="28"/>
        </w:rPr>
        <w:t>spermiogrammi</w:t>
      </w:r>
      <w:proofErr w:type="spellEnd"/>
      <w:r w:rsidRPr="0065409A">
        <w:rPr>
          <w:b/>
          <w:sz w:val="28"/>
          <w:szCs w:val="28"/>
        </w:rPr>
        <w:t>, che in tale occasione verranno erogate gratuitamente, ed</w:t>
      </w:r>
      <w:r w:rsidR="00A64C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ai medici del territorio di visitare il centro per instaurare future forme di collaborazione.</w:t>
      </w:r>
    </w:p>
    <w:p w:rsidR="0034055B" w:rsidRDefault="00CC283E" w:rsidP="00D14ACF">
      <w:pPr>
        <w:spacing w:line="276" w:lineRule="auto"/>
        <w:jc w:val="both"/>
        <w:rPr>
          <w:b/>
          <w:sz w:val="28"/>
          <w:szCs w:val="28"/>
        </w:rPr>
      </w:pPr>
      <w:r w:rsidRPr="00CC283E">
        <w:rPr>
          <w:b/>
          <w:sz w:val="28"/>
          <w:szCs w:val="28"/>
        </w:rPr>
        <w:t>V</w:t>
      </w:r>
      <w:r w:rsidR="0034055B" w:rsidRPr="0034055B">
        <w:rPr>
          <w:b/>
          <w:sz w:val="28"/>
          <w:szCs w:val="28"/>
        </w:rPr>
        <w:t>enerdì 6 aprile</w:t>
      </w:r>
      <w:r>
        <w:rPr>
          <w:b/>
          <w:sz w:val="28"/>
          <w:szCs w:val="28"/>
        </w:rPr>
        <w:t>,</w:t>
      </w:r>
      <w:r w:rsidR="0034055B" w:rsidRPr="0034055B">
        <w:rPr>
          <w:b/>
          <w:sz w:val="28"/>
          <w:szCs w:val="28"/>
        </w:rPr>
        <w:t xml:space="preserve"> dalle ore 9.00 alle ore 16.00</w:t>
      </w:r>
      <w:r w:rsidR="00B06C5D">
        <w:rPr>
          <w:b/>
          <w:sz w:val="28"/>
          <w:szCs w:val="28"/>
        </w:rPr>
        <w:t>,</w:t>
      </w:r>
      <w:r w:rsidR="0034055B">
        <w:rPr>
          <w:b/>
          <w:sz w:val="28"/>
          <w:szCs w:val="28"/>
        </w:rPr>
        <w:t xml:space="preserve"> </w:t>
      </w:r>
      <w:r w:rsidR="0034055B" w:rsidRPr="0034055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arà dedicato</w:t>
      </w:r>
      <w:r w:rsidR="0034055B" w:rsidRPr="0034055B">
        <w:rPr>
          <w:b/>
          <w:sz w:val="28"/>
          <w:szCs w:val="28"/>
        </w:rPr>
        <w:t xml:space="preserve"> alle coppie</w:t>
      </w:r>
      <w:r w:rsidR="0034055B">
        <w:rPr>
          <w:sz w:val="28"/>
          <w:szCs w:val="28"/>
        </w:rPr>
        <w:t xml:space="preserve"> che potranno visitare il centro e </w:t>
      </w:r>
      <w:r w:rsidR="0034055B" w:rsidRPr="00CC283E">
        <w:rPr>
          <w:sz w:val="28"/>
          <w:szCs w:val="28"/>
        </w:rPr>
        <w:t>contattare lo stesso per</w:t>
      </w:r>
      <w:r w:rsidR="0034055B" w:rsidRPr="00CC283E">
        <w:rPr>
          <w:b/>
          <w:sz w:val="28"/>
          <w:szCs w:val="28"/>
        </w:rPr>
        <w:t xml:space="preserve"> prenotare una consulenza</w:t>
      </w:r>
      <w:r w:rsidR="0034055B">
        <w:rPr>
          <w:sz w:val="28"/>
          <w:szCs w:val="28"/>
        </w:rPr>
        <w:t xml:space="preserve"> (</w:t>
      </w:r>
      <w:r w:rsidR="0034055B" w:rsidRPr="0034055B">
        <w:rPr>
          <w:b/>
          <w:sz w:val="28"/>
          <w:szCs w:val="28"/>
        </w:rPr>
        <w:t>tel. 3316452208, operativo dal lunedì al venerdì, ore 12.00-14.00).</w:t>
      </w:r>
    </w:p>
    <w:p w:rsidR="003D69CE" w:rsidRPr="00B94608" w:rsidRDefault="00B94608" w:rsidP="00D14ACF">
      <w:pPr>
        <w:spacing w:line="276" w:lineRule="auto"/>
        <w:jc w:val="both"/>
        <w:rPr>
          <w:sz w:val="28"/>
          <w:szCs w:val="28"/>
        </w:rPr>
      </w:pPr>
      <w:r w:rsidRPr="00B94608">
        <w:rPr>
          <w:b/>
          <w:sz w:val="28"/>
          <w:szCs w:val="28"/>
        </w:rPr>
        <w:t>S</w:t>
      </w:r>
      <w:r w:rsidR="003D69CE">
        <w:rPr>
          <w:b/>
          <w:sz w:val="28"/>
          <w:szCs w:val="28"/>
        </w:rPr>
        <w:t>abato 7 aprile</w:t>
      </w:r>
      <w:r>
        <w:rPr>
          <w:b/>
          <w:sz w:val="28"/>
          <w:szCs w:val="28"/>
        </w:rPr>
        <w:t>,</w:t>
      </w:r>
      <w:r w:rsidR="003D69CE">
        <w:rPr>
          <w:b/>
          <w:sz w:val="28"/>
          <w:szCs w:val="28"/>
        </w:rPr>
        <w:t xml:space="preserve"> dalle ore 9.00 alle ore 14.00</w:t>
      </w:r>
      <w:r w:rsidR="00401961">
        <w:rPr>
          <w:b/>
          <w:sz w:val="28"/>
          <w:szCs w:val="28"/>
        </w:rPr>
        <w:t>, sarà invece dedicato ai medici</w:t>
      </w:r>
      <w:r>
        <w:rPr>
          <w:b/>
          <w:sz w:val="28"/>
          <w:szCs w:val="28"/>
        </w:rPr>
        <w:t xml:space="preserve"> che potranno visitare la struttura e conoscere i servizi offerti, </w:t>
      </w:r>
      <w:r w:rsidRPr="00B94608">
        <w:rPr>
          <w:sz w:val="28"/>
          <w:szCs w:val="28"/>
        </w:rPr>
        <w:t>cui</w:t>
      </w:r>
      <w:r>
        <w:rPr>
          <w:b/>
          <w:sz w:val="28"/>
          <w:szCs w:val="28"/>
        </w:rPr>
        <w:t xml:space="preserve"> </w:t>
      </w:r>
      <w:r w:rsidRPr="00B94608">
        <w:rPr>
          <w:sz w:val="28"/>
          <w:szCs w:val="28"/>
        </w:rPr>
        <w:t xml:space="preserve">potranno fare </w:t>
      </w:r>
      <w:r w:rsidRPr="00B94608">
        <w:rPr>
          <w:sz w:val="28"/>
          <w:szCs w:val="28"/>
        </w:rPr>
        <w:lastRenderedPageBreak/>
        <w:t xml:space="preserve">riferimento nel percorso di assistenza e di cura delle </w:t>
      </w:r>
      <w:r>
        <w:rPr>
          <w:sz w:val="28"/>
          <w:szCs w:val="28"/>
        </w:rPr>
        <w:t>pazienti, in un continuo ra</w:t>
      </w:r>
      <w:r w:rsidR="00F937A0">
        <w:rPr>
          <w:sz w:val="28"/>
          <w:szCs w:val="28"/>
        </w:rPr>
        <w:t>pporto di confronto e compartecipazione.</w:t>
      </w:r>
    </w:p>
    <w:p w:rsidR="001B6652" w:rsidRDefault="001B0A89" w:rsidP="00D14ACF">
      <w:pPr>
        <w:spacing w:line="276" w:lineRule="auto"/>
        <w:jc w:val="both"/>
        <w:rPr>
          <w:sz w:val="28"/>
          <w:szCs w:val="28"/>
        </w:rPr>
      </w:pPr>
      <w:r w:rsidRPr="001B0A89">
        <w:rPr>
          <w:sz w:val="28"/>
          <w:szCs w:val="28"/>
        </w:rPr>
        <w:t>Presso la Struttura Semplice Dipartimentale di Fisiopatologia della Riproduzione e Procreazione Medica Assistita</w:t>
      </w:r>
      <w:r>
        <w:rPr>
          <w:sz w:val="28"/>
          <w:szCs w:val="28"/>
        </w:rPr>
        <w:t xml:space="preserve"> del Policlinico “Ospedali Riuniti” sarà possibile fruire dei seguenti servizi:</w:t>
      </w:r>
    </w:p>
    <w:p w:rsidR="001B0A89" w:rsidRPr="001B0A89" w:rsidRDefault="001B0A89" w:rsidP="00D14ACF">
      <w:pPr>
        <w:spacing w:line="276" w:lineRule="auto"/>
        <w:jc w:val="both"/>
        <w:rPr>
          <w:sz w:val="16"/>
          <w:szCs w:val="16"/>
        </w:rPr>
      </w:pPr>
    </w:p>
    <w:p w:rsidR="001B0A89" w:rsidRPr="001B0A89" w:rsidRDefault="001B0A89" w:rsidP="00D14ACF">
      <w:pPr>
        <w:spacing w:line="276" w:lineRule="auto"/>
        <w:jc w:val="both"/>
        <w:rPr>
          <w:b/>
          <w:sz w:val="28"/>
          <w:szCs w:val="28"/>
        </w:rPr>
      </w:pPr>
      <w:r w:rsidRPr="001B0A89">
        <w:rPr>
          <w:b/>
          <w:sz w:val="28"/>
          <w:szCs w:val="28"/>
        </w:rPr>
        <w:t>Diagnosi e Trattamento Infertilità di Coppia</w:t>
      </w:r>
    </w:p>
    <w:p w:rsidR="001B0A89" w:rsidRDefault="001B0A89" w:rsidP="001B0A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-inquadramento disturbi endocrini e dismetabolici</w:t>
      </w:r>
    </w:p>
    <w:p w:rsidR="001B0A89" w:rsidRDefault="001B0A89" w:rsidP="001B0A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-monitoraggio ecografico ed ormonale dell’ovulazione</w:t>
      </w:r>
    </w:p>
    <w:p w:rsidR="001B0A89" w:rsidRPr="001B0A89" w:rsidRDefault="001B0A89" w:rsidP="001B0A89">
      <w:pPr>
        <w:spacing w:line="276" w:lineRule="auto"/>
        <w:jc w:val="both"/>
        <w:rPr>
          <w:sz w:val="16"/>
          <w:szCs w:val="16"/>
        </w:rPr>
      </w:pPr>
    </w:p>
    <w:p w:rsidR="001B0A89" w:rsidRDefault="001B0A89" w:rsidP="001B0A89">
      <w:pPr>
        <w:spacing w:line="276" w:lineRule="auto"/>
        <w:jc w:val="both"/>
        <w:rPr>
          <w:b/>
          <w:sz w:val="28"/>
          <w:szCs w:val="28"/>
        </w:rPr>
      </w:pPr>
      <w:r w:rsidRPr="001B0A89">
        <w:rPr>
          <w:b/>
          <w:sz w:val="28"/>
          <w:szCs w:val="28"/>
        </w:rPr>
        <w:t>Tecniche PMA I Livello</w:t>
      </w:r>
    </w:p>
    <w:p w:rsidR="001B0A89" w:rsidRDefault="001B0A89" w:rsidP="001B0A8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B0A89">
        <w:rPr>
          <w:sz w:val="28"/>
          <w:szCs w:val="28"/>
        </w:rPr>
        <w:t>induzioni I Livello</w:t>
      </w:r>
    </w:p>
    <w:p w:rsidR="001B0A89" w:rsidRDefault="001B0A89" w:rsidP="001B0A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-monitoraggio ecografico ed ormonale dell’ovulazione</w:t>
      </w:r>
    </w:p>
    <w:p w:rsidR="001B0A89" w:rsidRDefault="001B0A89" w:rsidP="001B0A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-inseminazioni intrauterine</w:t>
      </w:r>
    </w:p>
    <w:p w:rsidR="00217376" w:rsidRPr="00217376" w:rsidRDefault="00217376" w:rsidP="001B0A89">
      <w:pPr>
        <w:spacing w:line="276" w:lineRule="auto"/>
        <w:jc w:val="both"/>
        <w:rPr>
          <w:sz w:val="16"/>
          <w:szCs w:val="16"/>
        </w:rPr>
      </w:pPr>
    </w:p>
    <w:p w:rsidR="00217376" w:rsidRDefault="00217376" w:rsidP="001B0A89">
      <w:pPr>
        <w:spacing w:line="276" w:lineRule="auto"/>
        <w:jc w:val="both"/>
        <w:rPr>
          <w:b/>
          <w:sz w:val="28"/>
          <w:szCs w:val="28"/>
        </w:rPr>
      </w:pPr>
      <w:r w:rsidRPr="00217376">
        <w:rPr>
          <w:b/>
          <w:sz w:val="28"/>
          <w:szCs w:val="28"/>
        </w:rPr>
        <w:t>Ginecologia Endocrinologica</w:t>
      </w:r>
    </w:p>
    <w:p w:rsidR="00217376" w:rsidRDefault="00217376" w:rsidP="001B0A89">
      <w:pPr>
        <w:spacing w:line="276" w:lineRule="auto"/>
        <w:jc w:val="both"/>
        <w:rPr>
          <w:sz w:val="28"/>
          <w:szCs w:val="28"/>
        </w:rPr>
      </w:pPr>
      <w:r w:rsidRPr="00217376">
        <w:rPr>
          <w:sz w:val="28"/>
          <w:szCs w:val="28"/>
        </w:rPr>
        <w:t>-diagnosi e trattamento alterazioni del ciclo</w:t>
      </w:r>
      <w:r>
        <w:rPr>
          <w:sz w:val="28"/>
          <w:szCs w:val="28"/>
        </w:rPr>
        <w:t xml:space="preserve"> dell’adolescenza e dell’età fertile</w:t>
      </w:r>
    </w:p>
    <w:p w:rsidR="00217376" w:rsidRDefault="00217376" w:rsidP="001B0A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-diagnosi e terapia disordini del climaterio e menopausa</w:t>
      </w:r>
    </w:p>
    <w:p w:rsidR="00217376" w:rsidRDefault="00217376" w:rsidP="001B0A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-diagnosi e trattamento disendocrinie</w:t>
      </w:r>
    </w:p>
    <w:p w:rsidR="00217376" w:rsidRDefault="00217376" w:rsidP="001B0A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-alterazioni dell’asse ipotalamo-ipofisario</w:t>
      </w:r>
    </w:p>
    <w:p w:rsidR="00217376" w:rsidRDefault="00217376" w:rsidP="001B0A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-sindrome ovaio </w:t>
      </w:r>
      <w:proofErr w:type="spellStart"/>
      <w:r>
        <w:rPr>
          <w:sz w:val="28"/>
          <w:szCs w:val="28"/>
        </w:rPr>
        <w:t>policistico</w:t>
      </w:r>
      <w:proofErr w:type="spellEnd"/>
    </w:p>
    <w:p w:rsidR="00217376" w:rsidRDefault="00217376" w:rsidP="001B0A89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-anovularietà</w:t>
      </w:r>
      <w:proofErr w:type="spellEnd"/>
      <w:r>
        <w:rPr>
          <w:sz w:val="28"/>
          <w:szCs w:val="28"/>
        </w:rPr>
        <w:t xml:space="preserve"> da disordini endocrini sistemici</w:t>
      </w:r>
    </w:p>
    <w:p w:rsidR="00217376" w:rsidRPr="00A63493" w:rsidRDefault="00217376" w:rsidP="001B0A89">
      <w:pPr>
        <w:spacing w:line="276" w:lineRule="auto"/>
        <w:jc w:val="both"/>
        <w:rPr>
          <w:sz w:val="16"/>
          <w:szCs w:val="16"/>
        </w:rPr>
      </w:pPr>
    </w:p>
    <w:p w:rsidR="00A63493" w:rsidRDefault="00A63493" w:rsidP="001B0A89">
      <w:pPr>
        <w:spacing w:line="276" w:lineRule="auto"/>
        <w:jc w:val="both"/>
        <w:rPr>
          <w:b/>
          <w:sz w:val="28"/>
          <w:szCs w:val="28"/>
        </w:rPr>
      </w:pPr>
      <w:r w:rsidRPr="00A63493">
        <w:rPr>
          <w:b/>
          <w:sz w:val="28"/>
          <w:szCs w:val="28"/>
        </w:rPr>
        <w:t>Chirurgia Endoscopica Mini Invasiva</w:t>
      </w:r>
    </w:p>
    <w:p w:rsidR="00A63493" w:rsidRPr="00A63493" w:rsidRDefault="00A63493" w:rsidP="001B0A8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63493">
        <w:rPr>
          <w:sz w:val="28"/>
          <w:szCs w:val="28"/>
        </w:rPr>
        <w:t>isteroscopia diagnostica ed operativa</w:t>
      </w:r>
    </w:p>
    <w:p w:rsidR="00A63493" w:rsidRPr="00A63493" w:rsidRDefault="00A63493" w:rsidP="001B0A89">
      <w:pPr>
        <w:spacing w:line="276" w:lineRule="auto"/>
        <w:jc w:val="both"/>
        <w:rPr>
          <w:sz w:val="28"/>
          <w:szCs w:val="28"/>
        </w:rPr>
      </w:pPr>
      <w:r w:rsidRPr="00A63493">
        <w:rPr>
          <w:sz w:val="28"/>
          <w:szCs w:val="28"/>
        </w:rPr>
        <w:t xml:space="preserve">-chirurgia </w:t>
      </w:r>
      <w:proofErr w:type="spellStart"/>
      <w:r w:rsidRPr="00A63493">
        <w:rPr>
          <w:sz w:val="28"/>
          <w:szCs w:val="28"/>
        </w:rPr>
        <w:t>resettoscopica</w:t>
      </w:r>
      <w:proofErr w:type="spellEnd"/>
    </w:p>
    <w:p w:rsidR="00A63493" w:rsidRDefault="00A63493" w:rsidP="001B0A89">
      <w:pPr>
        <w:spacing w:line="276" w:lineRule="auto"/>
        <w:jc w:val="both"/>
        <w:rPr>
          <w:sz w:val="28"/>
          <w:szCs w:val="28"/>
        </w:rPr>
      </w:pPr>
      <w:r w:rsidRPr="00A63493">
        <w:rPr>
          <w:sz w:val="28"/>
          <w:szCs w:val="28"/>
        </w:rPr>
        <w:t>-laparoscopia diagnostica ed operativa</w:t>
      </w:r>
    </w:p>
    <w:p w:rsidR="005F3D51" w:rsidRPr="005F3D51" w:rsidRDefault="005F3D51" w:rsidP="001B0A89">
      <w:pPr>
        <w:spacing w:line="276" w:lineRule="auto"/>
        <w:jc w:val="both"/>
        <w:rPr>
          <w:sz w:val="16"/>
          <w:szCs w:val="16"/>
        </w:rPr>
      </w:pPr>
    </w:p>
    <w:p w:rsidR="005F3D51" w:rsidRDefault="005F3D51" w:rsidP="001B0A8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Diagnosi e Terapia Infertilità M</w:t>
      </w:r>
      <w:r w:rsidRPr="005F3D51">
        <w:rPr>
          <w:b/>
          <w:sz w:val="28"/>
          <w:szCs w:val="28"/>
        </w:rPr>
        <w:t>aschile</w:t>
      </w:r>
      <w:r>
        <w:rPr>
          <w:b/>
          <w:sz w:val="28"/>
          <w:szCs w:val="28"/>
        </w:rPr>
        <w:t xml:space="preserve"> </w:t>
      </w:r>
    </w:p>
    <w:p w:rsidR="005F3D51" w:rsidRDefault="005F3D51" w:rsidP="001B0A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Referente Urologo-Andrologo: Prof. Luigi </w:t>
      </w:r>
      <w:proofErr w:type="spellStart"/>
      <w:r>
        <w:rPr>
          <w:sz w:val="28"/>
          <w:szCs w:val="28"/>
        </w:rPr>
        <w:t>Cormio</w:t>
      </w:r>
      <w:proofErr w:type="spellEnd"/>
    </w:p>
    <w:p w:rsidR="005F3D51" w:rsidRDefault="005F3D51" w:rsidP="001B0A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-inquadramento andrologico</w:t>
      </w:r>
    </w:p>
    <w:p w:rsidR="005F3D51" w:rsidRDefault="005F3D51" w:rsidP="001B0A89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-eco-color-doppler</w:t>
      </w:r>
      <w:proofErr w:type="spellEnd"/>
      <w:r>
        <w:rPr>
          <w:sz w:val="28"/>
          <w:szCs w:val="28"/>
        </w:rPr>
        <w:t xml:space="preserve"> scrotale</w:t>
      </w:r>
    </w:p>
    <w:p w:rsidR="005F3D51" w:rsidRDefault="005F3D51" w:rsidP="001B0A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-chirurgia del varicocele</w:t>
      </w:r>
    </w:p>
    <w:p w:rsidR="005F3D51" w:rsidRPr="005F3D51" w:rsidRDefault="005F3D51" w:rsidP="001B0A89">
      <w:pPr>
        <w:spacing w:line="276" w:lineRule="auto"/>
        <w:jc w:val="both"/>
        <w:rPr>
          <w:sz w:val="16"/>
          <w:szCs w:val="16"/>
        </w:rPr>
      </w:pPr>
    </w:p>
    <w:p w:rsidR="005F3D51" w:rsidRDefault="005F3D51" w:rsidP="001B0A89">
      <w:pPr>
        <w:spacing w:line="276" w:lineRule="auto"/>
        <w:jc w:val="both"/>
        <w:rPr>
          <w:b/>
          <w:sz w:val="28"/>
          <w:szCs w:val="28"/>
        </w:rPr>
      </w:pPr>
      <w:r w:rsidRPr="005F3D51">
        <w:rPr>
          <w:b/>
          <w:sz w:val="28"/>
          <w:szCs w:val="28"/>
        </w:rPr>
        <w:t xml:space="preserve">Laboratorio </w:t>
      </w:r>
      <w:proofErr w:type="spellStart"/>
      <w:r w:rsidRPr="005F3D51">
        <w:rPr>
          <w:b/>
          <w:sz w:val="28"/>
          <w:szCs w:val="28"/>
        </w:rPr>
        <w:t>Seminologia</w:t>
      </w:r>
      <w:proofErr w:type="spellEnd"/>
    </w:p>
    <w:p w:rsidR="005F3D51" w:rsidRPr="005F3D51" w:rsidRDefault="005F3D51" w:rsidP="001B0A89">
      <w:pPr>
        <w:spacing w:line="276" w:lineRule="auto"/>
        <w:jc w:val="both"/>
        <w:rPr>
          <w:sz w:val="28"/>
          <w:szCs w:val="28"/>
        </w:rPr>
      </w:pPr>
      <w:proofErr w:type="spellStart"/>
      <w:r w:rsidRPr="005F3D51">
        <w:rPr>
          <w:sz w:val="28"/>
          <w:szCs w:val="28"/>
        </w:rPr>
        <w:t>-spermiogramma</w:t>
      </w:r>
      <w:proofErr w:type="spellEnd"/>
      <w:r w:rsidRPr="005F3D51">
        <w:rPr>
          <w:sz w:val="28"/>
          <w:szCs w:val="28"/>
        </w:rPr>
        <w:t xml:space="preserve"> base</w:t>
      </w:r>
    </w:p>
    <w:p w:rsidR="005F3D51" w:rsidRDefault="005F3D51" w:rsidP="001B0A89">
      <w:pPr>
        <w:spacing w:line="276" w:lineRule="auto"/>
        <w:jc w:val="both"/>
        <w:rPr>
          <w:sz w:val="28"/>
          <w:szCs w:val="28"/>
        </w:rPr>
      </w:pPr>
      <w:proofErr w:type="spellStart"/>
      <w:r w:rsidRPr="005F3D51">
        <w:rPr>
          <w:sz w:val="28"/>
          <w:szCs w:val="28"/>
        </w:rPr>
        <w:t>-spermiogramma</w:t>
      </w:r>
      <w:proofErr w:type="spellEnd"/>
      <w:r w:rsidRPr="005F3D51">
        <w:rPr>
          <w:sz w:val="28"/>
          <w:szCs w:val="28"/>
        </w:rPr>
        <w:t xml:space="preserve"> con </w:t>
      </w:r>
      <w:proofErr w:type="spellStart"/>
      <w:r w:rsidRPr="005F3D51">
        <w:rPr>
          <w:sz w:val="28"/>
          <w:szCs w:val="28"/>
        </w:rPr>
        <w:t>capacitazione</w:t>
      </w:r>
      <w:proofErr w:type="spellEnd"/>
    </w:p>
    <w:p w:rsidR="005F3D51" w:rsidRDefault="005F3D51" w:rsidP="001B0A89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-capacitazione</w:t>
      </w:r>
      <w:proofErr w:type="spellEnd"/>
      <w:r>
        <w:rPr>
          <w:sz w:val="28"/>
          <w:szCs w:val="28"/>
        </w:rPr>
        <w:t xml:space="preserve"> per inseminazione intrauterine</w:t>
      </w:r>
    </w:p>
    <w:p w:rsidR="005F3D51" w:rsidRPr="005F3D51" w:rsidRDefault="005F3D51" w:rsidP="001B0A89">
      <w:pPr>
        <w:spacing w:line="276" w:lineRule="auto"/>
        <w:jc w:val="both"/>
        <w:rPr>
          <w:b/>
          <w:sz w:val="28"/>
          <w:szCs w:val="28"/>
        </w:rPr>
      </w:pPr>
      <w:r w:rsidRPr="005F3D51">
        <w:rPr>
          <w:b/>
          <w:sz w:val="28"/>
          <w:szCs w:val="28"/>
        </w:rPr>
        <w:t>Crioconservazione liquido seminale</w:t>
      </w:r>
    </w:p>
    <w:p w:rsidR="00C619E2" w:rsidRPr="002F4C4E" w:rsidRDefault="00C619E2" w:rsidP="006E174C">
      <w:pPr>
        <w:pStyle w:val="NormaleWeb"/>
        <w:jc w:val="both"/>
        <w:rPr>
          <w:b/>
        </w:rPr>
      </w:pPr>
      <w:bookmarkStart w:id="0" w:name="_GoBack"/>
      <w:bookmarkEnd w:id="0"/>
      <w:r w:rsidRPr="002F4C4E">
        <w:rPr>
          <w:b/>
          <w:i/>
        </w:rPr>
        <w:t>Per cortese pubblicazione o notizia. Grazie</w:t>
      </w:r>
    </w:p>
    <w:p w:rsidR="00C619E2" w:rsidRDefault="00C619E2" w:rsidP="006E174C">
      <w:pPr>
        <w:jc w:val="both"/>
      </w:pPr>
      <w:r>
        <w:t xml:space="preserve">Responsabile Ufficio Stampa aziendale: Dott.ssa Angela Maria Fiore – 0881 733680   </w:t>
      </w:r>
      <w:hyperlink r:id="rId5" w:history="1">
        <w:r>
          <w:rPr>
            <w:rStyle w:val="Collegamentoipertestuale"/>
          </w:rPr>
          <w:t>afiore@ospedaliriunitifoggia.it</w:t>
        </w:r>
      </w:hyperlink>
    </w:p>
    <w:p w:rsidR="00C619E2" w:rsidRDefault="00C619E2" w:rsidP="00C619E2">
      <w:pPr>
        <w:jc w:val="both"/>
      </w:pPr>
    </w:p>
    <w:p w:rsidR="00C619E2" w:rsidRDefault="00C619E2" w:rsidP="00C619E2">
      <w:pPr>
        <w:jc w:val="both"/>
        <w:rPr>
          <w:rFonts w:eastAsia="Calibri"/>
          <w:sz w:val="24"/>
          <w:szCs w:val="24"/>
          <w:lang w:eastAsia="en-US"/>
        </w:rPr>
      </w:pPr>
    </w:p>
    <w:p w:rsidR="00C619E2" w:rsidRDefault="00C619E2" w:rsidP="00C619E2">
      <w:pPr>
        <w:jc w:val="both"/>
      </w:pPr>
    </w:p>
    <w:p w:rsidR="00C619E2" w:rsidRDefault="00C619E2" w:rsidP="00C619E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619E2" w:rsidRDefault="00C619E2" w:rsidP="00C619E2">
      <w:pPr>
        <w:pStyle w:val="NormaleWeb"/>
        <w:jc w:val="both"/>
        <w:rPr>
          <w:sz w:val="28"/>
          <w:szCs w:val="28"/>
        </w:rPr>
      </w:pPr>
    </w:p>
    <w:p w:rsidR="00C619E2" w:rsidRDefault="00C619E2" w:rsidP="00C619E2">
      <w:pPr>
        <w:pStyle w:val="NormaleWeb"/>
        <w:jc w:val="both"/>
        <w:rPr>
          <w:sz w:val="28"/>
          <w:szCs w:val="28"/>
        </w:rPr>
      </w:pPr>
    </w:p>
    <w:p w:rsidR="00C21A64" w:rsidRPr="00D81AB0" w:rsidRDefault="00C21A64" w:rsidP="00D81AB0">
      <w:pPr>
        <w:jc w:val="center"/>
        <w:rPr>
          <w:b/>
          <w:bCs/>
          <w:color w:val="0000FF"/>
          <w:sz w:val="16"/>
          <w:szCs w:val="16"/>
        </w:rPr>
      </w:pPr>
    </w:p>
    <w:p w:rsidR="001F5E41" w:rsidRDefault="001F5E41" w:rsidP="001F5E4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</w:p>
    <w:p w:rsidR="00617B51" w:rsidRPr="00836ECA" w:rsidRDefault="00617B51" w:rsidP="00617B51">
      <w:pPr>
        <w:jc w:val="both"/>
        <w:rPr>
          <w:rFonts w:eastAsia="Calibri"/>
          <w:sz w:val="24"/>
          <w:szCs w:val="24"/>
          <w:lang w:eastAsia="en-US"/>
        </w:rPr>
      </w:pPr>
    </w:p>
    <w:p w:rsidR="00617B51" w:rsidRDefault="00617B51" w:rsidP="00617B51">
      <w:pPr>
        <w:jc w:val="both"/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E41" w:rsidRDefault="001F5E41" w:rsidP="001F5E41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jc w:val="right"/>
        <w:rPr>
          <w:b/>
          <w:bCs/>
          <w:sz w:val="24"/>
          <w:szCs w:val="24"/>
        </w:rPr>
      </w:pPr>
    </w:p>
    <w:p w:rsidR="001F5E41" w:rsidRDefault="001F5E41" w:rsidP="001F5E41">
      <w:pPr>
        <w:jc w:val="right"/>
        <w:rPr>
          <w:b/>
          <w:bCs/>
          <w:sz w:val="24"/>
          <w:szCs w:val="24"/>
        </w:rPr>
      </w:pP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295C93" w:rsidRPr="00AC7BB8" w:rsidRDefault="00295C93" w:rsidP="00295C93">
      <w:pPr>
        <w:rPr>
          <w:sz w:val="28"/>
          <w:szCs w:val="28"/>
        </w:rPr>
      </w:pPr>
    </w:p>
    <w:p w:rsidR="00E52C33" w:rsidRDefault="00E52C33" w:rsidP="00100EB3">
      <w:pPr>
        <w:pStyle w:val="NormaleWeb"/>
        <w:jc w:val="both"/>
      </w:pPr>
    </w:p>
    <w:p w:rsidR="00657B13" w:rsidRPr="00836ECA" w:rsidRDefault="00657B13" w:rsidP="00100EB3">
      <w:pPr>
        <w:pStyle w:val="NormaleWeb"/>
        <w:jc w:val="both"/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8B2F82" w:rsidRDefault="008B2F82" w:rsidP="0093293D">
      <w:pPr>
        <w:pStyle w:val="NormaleWeb"/>
        <w:jc w:val="both"/>
        <w:rPr>
          <w:b/>
          <w:i/>
          <w:sz w:val="28"/>
          <w:szCs w:val="28"/>
        </w:rPr>
      </w:pPr>
    </w:p>
    <w:p w:rsidR="00A711CD" w:rsidRPr="00836ECA" w:rsidRDefault="00A711CD" w:rsidP="00CF1E1F">
      <w:pPr>
        <w:jc w:val="both"/>
        <w:rPr>
          <w:rFonts w:eastAsia="Calibri"/>
          <w:sz w:val="24"/>
          <w:szCs w:val="24"/>
          <w:lang w:eastAsia="en-US"/>
        </w:rPr>
      </w:pPr>
    </w:p>
    <w:p w:rsidR="003F7BD1" w:rsidRDefault="003F7BD1" w:rsidP="00836ECA">
      <w:pPr>
        <w:jc w:val="both"/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BD4" w:rsidRDefault="00431BD4" w:rsidP="00431BD4">
      <w:pPr>
        <w:jc w:val="both"/>
      </w:pPr>
    </w:p>
    <w:sectPr w:rsidR="00431BD4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0054E"/>
    <w:multiLevelType w:val="hybridMultilevel"/>
    <w:tmpl w:val="8C7E5E30"/>
    <w:lvl w:ilvl="0" w:tplc="72324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C3"/>
    <w:rsid w:val="00000084"/>
    <w:rsid w:val="0000018F"/>
    <w:rsid w:val="0000391B"/>
    <w:rsid w:val="000103D4"/>
    <w:rsid w:val="00012C19"/>
    <w:rsid w:val="00014430"/>
    <w:rsid w:val="00014F9E"/>
    <w:rsid w:val="00015156"/>
    <w:rsid w:val="000154FD"/>
    <w:rsid w:val="00015791"/>
    <w:rsid w:val="00016408"/>
    <w:rsid w:val="00016A77"/>
    <w:rsid w:val="000174A3"/>
    <w:rsid w:val="00017693"/>
    <w:rsid w:val="00017E65"/>
    <w:rsid w:val="00021C05"/>
    <w:rsid w:val="00022654"/>
    <w:rsid w:val="00022FB7"/>
    <w:rsid w:val="0002308A"/>
    <w:rsid w:val="00024B90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191"/>
    <w:rsid w:val="00037AD7"/>
    <w:rsid w:val="000403BC"/>
    <w:rsid w:val="00040E64"/>
    <w:rsid w:val="00041328"/>
    <w:rsid w:val="00041AA8"/>
    <w:rsid w:val="00041C48"/>
    <w:rsid w:val="00042AAE"/>
    <w:rsid w:val="00042B39"/>
    <w:rsid w:val="00042EB8"/>
    <w:rsid w:val="00045E24"/>
    <w:rsid w:val="00046E8E"/>
    <w:rsid w:val="00050451"/>
    <w:rsid w:val="000506FE"/>
    <w:rsid w:val="0005111D"/>
    <w:rsid w:val="00052A02"/>
    <w:rsid w:val="000549F6"/>
    <w:rsid w:val="0005600B"/>
    <w:rsid w:val="00056598"/>
    <w:rsid w:val="00057818"/>
    <w:rsid w:val="000579ED"/>
    <w:rsid w:val="000642C8"/>
    <w:rsid w:val="00064377"/>
    <w:rsid w:val="00066457"/>
    <w:rsid w:val="000667A2"/>
    <w:rsid w:val="000711F3"/>
    <w:rsid w:val="00071DB9"/>
    <w:rsid w:val="00073381"/>
    <w:rsid w:val="00080371"/>
    <w:rsid w:val="0008069C"/>
    <w:rsid w:val="00080B4D"/>
    <w:rsid w:val="00084EF0"/>
    <w:rsid w:val="00085E6B"/>
    <w:rsid w:val="00086913"/>
    <w:rsid w:val="0008759A"/>
    <w:rsid w:val="00090EA9"/>
    <w:rsid w:val="000927F2"/>
    <w:rsid w:val="00093EF0"/>
    <w:rsid w:val="000958C7"/>
    <w:rsid w:val="00095A37"/>
    <w:rsid w:val="000A3659"/>
    <w:rsid w:val="000A36E7"/>
    <w:rsid w:val="000A4BAE"/>
    <w:rsid w:val="000A74D0"/>
    <w:rsid w:val="000B1371"/>
    <w:rsid w:val="000B3331"/>
    <w:rsid w:val="000B3432"/>
    <w:rsid w:val="000B3470"/>
    <w:rsid w:val="000B530C"/>
    <w:rsid w:val="000B71DE"/>
    <w:rsid w:val="000B7856"/>
    <w:rsid w:val="000C15F8"/>
    <w:rsid w:val="000C3581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324"/>
    <w:rsid w:val="000D641C"/>
    <w:rsid w:val="000E114E"/>
    <w:rsid w:val="000E2D7C"/>
    <w:rsid w:val="000E3FFC"/>
    <w:rsid w:val="000E49D0"/>
    <w:rsid w:val="000E4EA6"/>
    <w:rsid w:val="000E5E89"/>
    <w:rsid w:val="000E5E9F"/>
    <w:rsid w:val="000E78A4"/>
    <w:rsid w:val="000F0DC4"/>
    <w:rsid w:val="000F1E91"/>
    <w:rsid w:val="000F1FC2"/>
    <w:rsid w:val="000F4871"/>
    <w:rsid w:val="000F6D88"/>
    <w:rsid w:val="000F784D"/>
    <w:rsid w:val="00100EB3"/>
    <w:rsid w:val="00101D3E"/>
    <w:rsid w:val="00102C03"/>
    <w:rsid w:val="00103794"/>
    <w:rsid w:val="001047D0"/>
    <w:rsid w:val="00105110"/>
    <w:rsid w:val="001059E5"/>
    <w:rsid w:val="00106E6B"/>
    <w:rsid w:val="00107732"/>
    <w:rsid w:val="00111165"/>
    <w:rsid w:val="00114A83"/>
    <w:rsid w:val="00116C0A"/>
    <w:rsid w:val="0012058C"/>
    <w:rsid w:val="00123EBE"/>
    <w:rsid w:val="001249C8"/>
    <w:rsid w:val="00125E11"/>
    <w:rsid w:val="001266E7"/>
    <w:rsid w:val="00127A75"/>
    <w:rsid w:val="00131125"/>
    <w:rsid w:val="00133536"/>
    <w:rsid w:val="0013392C"/>
    <w:rsid w:val="001349EF"/>
    <w:rsid w:val="00134F40"/>
    <w:rsid w:val="00135305"/>
    <w:rsid w:val="0013674D"/>
    <w:rsid w:val="00137A06"/>
    <w:rsid w:val="001404DF"/>
    <w:rsid w:val="001428E5"/>
    <w:rsid w:val="001446B7"/>
    <w:rsid w:val="00144C8F"/>
    <w:rsid w:val="00145B40"/>
    <w:rsid w:val="00146ED4"/>
    <w:rsid w:val="00147E4F"/>
    <w:rsid w:val="00150048"/>
    <w:rsid w:val="001500E9"/>
    <w:rsid w:val="0015194B"/>
    <w:rsid w:val="00152E5F"/>
    <w:rsid w:val="00152ED4"/>
    <w:rsid w:val="00153AF3"/>
    <w:rsid w:val="00153EC4"/>
    <w:rsid w:val="00154090"/>
    <w:rsid w:val="00156394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7141"/>
    <w:rsid w:val="001702D2"/>
    <w:rsid w:val="001713C3"/>
    <w:rsid w:val="00171C18"/>
    <w:rsid w:val="00172C6A"/>
    <w:rsid w:val="00173568"/>
    <w:rsid w:val="001754CE"/>
    <w:rsid w:val="0017586D"/>
    <w:rsid w:val="00175CF2"/>
    <w:rsid w:val="00176F52"/>
    <w:rsid w:val="00181924"/>
    <w:rsid w:val="001824AE"/>
    <w:rsid w:val="00182E6D"/>
    <w:rsid w:val="001838CC"/>
    <w:rsid w:val="001838FF"/>
    <w:rsid w:val="00183C03"/>
    <w:rsid w:val="00185594"/>
    <w:rsid w:val="001936D2"/>
    <w:rsid w:val="00194779"/>
    <w:rsid w:val="00195766"/>
    <w:rsid w:val="0019587C"/>
    <w:rsid w:val="00196ADE"/>
    <w:rsid w:val="00196DD1"/>
    <w:rsid w:val="001A0162"/>
    <w:rsid w:val="001A16BE"/>
    <w:rsid w:val="001A27C6"/>
    <w:rsid w:val="001A3C7B"/>
    <w:rsid w:val="001A6419"/>
    <w:rsid w:val="001A7692"/>
    <w:rsid w:val="001A77C4"/>
    <w:rsid w:val="001A7D02"/>
    <w:rsid w:val="001B0A89"/>
    <w:rsid w:val="001B1FB5"/>
    <w:rsid w:val="001B22A8"/>
    <w:rsid w:val="001B29C0"/>
    <w:rsid w:val="001B3797"/>
    <w:rsid w:val="001B42A6"/>
    <w:rsid w:val="001B4A03"/>
    <w:rsid w:val="001B4CB6"/>
    <w:rsid w:val="001B6449"/>
    <w:rsid w:val="001B6652"/>
    <w:rsid w:val="001B6843"/>
    <w:rsid w:val="001B765F"/>
    <w:rsid w:val="001B7725"/>
    <w:rsid w:val="001B7F47"/>
    <w:rsid w:val="001C05E9"/>
    <w:rsid w:val="001C0B00"/>
    <w:rsid w:val="001C3B34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56B4"/>
    <w:rsid w:val="001E0773"/>
    <w:rsid w:val="001E0B47"/>
    <w:rsid w:val="001E0F8A"/>
    <w:rsid w:val="001E4D5A"/>
    <w:rsid w:val="001E57F1"/>
    <w:rsid w:val="001E6F72"/>
    <w:rsid w:val="001E719D"/>
    <w:rsid w:val="001F3980"/>
    <w:rsid w:val="001F4324"/>
    <w:rsid w:val="001F5BE7"/>
    <w:rsid w:val="001F5E41"/>
    <w:rsid w:val="001F7325"/>
    <w:rsid w:val="00200EDE"/>
    <w:rsid w:val="00203B1A"/>
    <w:rsid w:val="00204DBB"/>
    <w:rsid w:val="00205BA8"/>
    <w:rsid w:val="0020633C"/>
    <w:rsid w:val="002107A1"/>
    <w:rsid w:val="00211902"/>
    <w:rsid w:val="002119E5"/>
    <w:rsid w:val="00211F5C"/>
    <w:rsid w:val="00212935"/>
    <w:rsid w:val="00212B68"/>
    <w:rsid w:val="00212D33"/>
    <w:rsid w:val="002141E9"/>
    <w:rsid w:val="002148DD"/>
    <w:rsid w:val="002162C2"/>
    <w:rsid w:val="00217259"/>
    <w:rsid w:val="00217376"/>
    <w:rsid w:val="00217C57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1E35"/>
    <w:rsid w:val="00233DD4"/>
    <w:rsid w:val="00235E6E"/>
    <w:rsid w:val="00236FCA"/>
    <w:rsid w:val="00240611"/>
    <w:rsid w:val="00240747"/>
    <w:rsid w:val="0024317C"/>
    <w:rsid w:val="002454AF"/>
    <w:rsid w:val="00245675"/>
    <w:rsid w:val="002460E9"/>
    <w:rsid w:val="00246348"/>
    <w:rsid w:val="0024671C"/>
    <w:rsid w:val="002467CF"/>
    <w:rsid w:val="00246A14"/>
    <w:rsid w:val="00251EF4"/>
    <w:rsid w:val="002553AE"/>
    <w:rsid w:val="002555BE"/>
    <w:rsid w:val="00255FA2"/>
    <w:rsid w:val="00257993"/>
    <w:rsid w:val="0026028F"/>
    <w:rsid w:val="00261D04"/>
    <w:rsid w:val="00262596"/>
    <w:rsid w:val="002647D9"/>
    <w:rsid w:val="00264F5B"/>
    <w:rsid w:val="00265A86"/>
    <w:rsid w:val="002662DF"/>
    <w:rsid w:val="00270696"/>
    <w:rsid w:val="00270DEC"/>
    <w:rsid w:val="002718A4"/>
    <w:rsid w:val="00273244"/>
    <w:rsid w:val="0027525C"/>
    <w:rsid w:val="002760F6"/>
    <w:rsid w:val="00282BB2"/>
    <w:rsid w:val="002835EB"/>
    <w:rsid w:val="00284AC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8C8"/>
    <w:rsid w:val="00293981"/>
    <w:rsid w:val="00293F56"/>
    <w:rsid w:val="00294831"/>
    <w:rsid w:val="002956BE"/>
    <w:rsid w:val="00295C93"/>
    <w:rsid w:val="002962DD"/>
    <w:rsid w:val="002964C5"/>
    <w:rsid w:val="00297427"/>
    <w:rsid w:val="00297558"/>
    <w:rsid w:val="00297E4A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F"/>
    <w:rsid w:val="002C054C"/>
    <w:rsid w:val="002C3555"/>
    <w:rsid w:val="002C3C8A"/>
    <w:rsid w:val="002C4D19"/>
    <w:rsid w:val="002C6236"/>
    <w:rsid w:val="002C6480"/>
    <w:rsid w:val="002C7A60"/>
    <w:rsid w:val="002D194F"/>
    <w:rsid w:val="002D20F4"/>
    <w:rsid w:val="002D2291"/>
    <w:rsid w:val="002D2805"/>
    <w:rsid w:val="002D373D"/>
    <w:rsid w:val="002D5131"/>
    <w:rsid w:val="002D69B8"/>
    <w:rsid w:val="002D6DA1"/>
    <w:rsid w:val="002D7519"/>
    <w:rsid w:val="002D79E7"/>
    <w:rsid w:val="002E05C2"/>
    <w:rsid w:val="002E1706"/>
    <w:rsid w:val="002E1FAE"/>
    <w:rsid w:val="002E2063"/>
    <w:rsid w:val="002E2417"/>
    <w:rsid w:val="002E28C1"/>
    <w:rsid w:val="002E3653"/>
    <w:rsid w:val="002E4485"/>
    <w:rsid w:val="002E58A2"/>
    <w:rsid w:val="002E68CC"/>
    <w:rsid w:val="002E7029"/>
    <w:rsid w:val="002E7756"/>
    <w:rsid w:val="002F1EB1"/>
    <w:rsid w:val="002F4C4E"/>
    <w:rsid w:val="002F760F"/>
    <w:rsid w:val="003015C6"/>
    <w:rsid w:val="0030313D"/>
    <w:rsid w:val="003032D4"/>
    <w:rsid w:val="003033CD"/>
    <w:rsid w:val="00303604"/>
    <w:rsid w:val="00303A89"/>
    <w:rsid w:val="00306356"/>
    <w:rsid w:val="00306C2F"/>
    <w:rsid w:val="00311391"/>
    <w:rsid w:val="0031181F"/>
    <w:rsid w:val="00312262"/>
    <w:rsid w:val="003127AC"/>
    <w:rsid w:val="003149F6"/>
    <w:rsid w:val="00315053"/>
    <w:rsid w:val="00315674"/>
    <w:rsid w:val="003160DD"/>
    <w:rsid w:val="003177BA"/>
    <w:rsid w:val="0031798E"/>
    <w:rsid w:val="00321C05"/>
    <w:rsid w:val="00321EFC"/>
    <w:rsid w:val="003233DB"/>
    <w:rsid w:val="00324DED"/>
    <w:rsid w:val="0032522E"/>
    <w:rsid w:val="00325B9D"/>
    <w:rsid w:val="003303C1"/>
    <w:rsid w:val="0033313B"/>
    <w:rsid w:val="003341E3"/>
    <w:rsid w:val="003355E4"/>
    <w:rsid w:val="00335A76"/>
    <w:rsid w:val="0034055B"/>
    <w:rsid w:val="00341C48"/>
    <w:rsid w:val="00342EF6"/>
    <w:rsid w:val="003433B4"/>
    <w:rsid w:val="00345625"/>
    <w:rsid w:val="0034633E"/>
    <w:rsid w:val="00346C4E"/>
    <w:rsid w:val="00350A98"/>
    <w:rsid w:val="003528C2"/>
    <w:rsid w:val="0035294F"/>
    <w:rsid w:val="00352F57"/>
    <w:rsid w:val="00356059"/>
    <w:rsid w:val="00356DA2"/>
    <w:rsid w:val="00357A6C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1568"/>
    <w:rsid w:val="003730D1"/>
    <w:rsid w:val="003736D1"/>
    <w:rsid w:val="003737BD"/>
    <w:rsid w:val="003746BD"/>
    <w:rsid w:val="00376CD3"/>
    <w:rsid w:val="0037719C"/>
    <w:rsid w:val="00381E63"/>
    <w:rsid w:val="00381E79"/>
    <w:rsid w:val="003823C7"/>
    <w:rsid w:val="00382EEC"/>
    <w:rsid w:val="0038429A"/>
    <w:rsid w:val="003845F6"/>
    <w:rsid w:val="003853CE"/>
    <w:rsid w:val="0038696B"/>
    <w:rsid w:val="0039043C"/>
    <w:rsid w:val="00392DAF"/>
    <w:rsid w:val="00393860"/>
    <w:rsid w:val="00394E36"/>
    <w:rsid w:val="00396250"/>
    <w:rsid w:val="003A0197"/>
    <w:rsid w:val="003A01AF"/>
    <w:rsid w:val="003A17F5"/>
    <w:rsid w:val="003A1AF7"/>
    <w:rsid w:val="003A1C24"/>
    <w:rsid w:val="003A2EEB"/>
    <w:rsid w:val="003A3582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C3AD3"/>
    <w:rsid w:val="003C4BE8"/>
    <w:rsid w:val="003C505A"/>
    <w:rsid w:val="003C67B1"/>
    <w:rsid w:val="003C7000"/>
    <w:rsid w:val="003C7C16"/>
    <w:rsid w:val="003D123D"/>
    <w:rsid w:val="003D2444"/>
    <w:rsid w:val="003D2E21"/>
    <w:rsid w:val="003D4482"/>
    <w:rsid w:val="003D4CB2"/>
    <w:rsid w:val="003D4EAB"/>
    <w:rsid w:val="003D50D3"/>
    <w:rsid w:val="003D5277"/>
    <w:rsid w:val="003D5A59"/>
    <w:rsid w:val="003D69CE"/>
    <w:rsid w:val="003E1533"/>
    <w:rsid w:val="003E5596"/>
    <w:rsid w:val="003E63C8"/>
    <w:rsid w:val="003F2808"/>
    <w:rsid w:val="003F52F7"/>
    <w:rsid w:val="003F60ED"/>
    <w:rsid w:val="003F69A4"/>
    <w:rsid w:val="003F7010"/>
    <w:rsid w:val="003F7148"/>
    <w:rsid w:val="003F7BD1"/>
    <w:rsid w:val="003F7E34"/>
    <w:rsid w:val="004001E7"/>
    <w:rsid w:val="004009F6"/>
    <w:rsid w:val="00400F5F"/>
    <w:rsid w:val="00401961"/>
    <w:rsid w:val="00401E74"/>
    <w:rsid w:val="00404F24"/>
    <w:rsid w:val="00405928"/>
    <w:rsid w:val="00406921"/>
    <w:rsid w:val="004114EC"/>
    <w:rsid w:val="00412330"/>
    <w:rsid w:val="0041323F"/>
    <w:rsid w:val="0041567C"/>
    <w:rsid w:val="00417273"/>
    <w:rsid w:val="004220CD"/>
    <w:rsid w:val="00423AF4"/>
    <w:rsid w:val="0043000A"/>
    <w:rsid w:val="004306CF"/>
    <w:rsid w:val="00430EDB"/>
    <w:rsid w:val="00431060"/>
    <w:rsid w:val="00431A20"/>
    <w:rsid w:val="00431BD4"/>
    <w:rsid w:val="00432A0E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5856"/>
    <w:rsid w:val="00445B0E"/>
    <w:rsid w:val="0044622E"/>
    <w:rsid w:val="00446E95"/>
    <w:rsid w:val="00447FD9"/>
    <w:rsid w:val="00450AD6"/>
    <w:rsid w:val="00451670"/>
    <w:rsid w:val="00456547"/>
    <w:rsid w:val="004579A0"/>
    <w:rsid w:val="00457B85"/>
    <w:rsid w:val="00460216"/>
    <w:rsid w:val="00460F20"/>
    <w:rsid w:val="00462FCC"/>
    <w:rsid w:val="0046485F"/>
    <w:rsid w:val="004667FF"/>
    <w:rsid w:val="004673FA"/>
    <w:rsid w:val="00467918"/>
    <w:rsid w:val="0047195C"/>
    <w:rsid w:val="00471EC2"/>
    <w:rsid w:val="004729FB"/>
    <w:rsid w:val="00472B50"/>
    <w:rsid w:val="00474AAA"/>
    <w:rsid w:val="00474DBD"/>
    <w:rsid w:val="00474F0F"/>
    <w:rsid w:val="004769EF"/>
    <w:rsid w:val="0048097F"/>
    <w:rsid w:val="004827B0"/>
    <w:rsid w:val="00485123"/>
    <w:rsid w:val="00485CFB"/>
    <w:rsid w:val="0049198F"/>
    <w:rsid w:val="0049296B"/>
    <w:rsid w:val="0049327D"/>
    <w:rsid w:val="004939F3"/>
    <w:rsid w:val="00493C4D"/>
    <w:rsid w:val="00494E17"/>
    <w:rsid w:val="00495BF7"/>
    <w:rsid w:val="00496D96"/>
    <w:rsid w:val="004A0C75"/>
    <w:rsid w:val="004A1DD6"/>
    <w:rsid w:val="004A2007"/>
    <w:rsid w:val="004A2751"/>
    <w:rsid w:val="004A2C5C"/>
    <w:rsid w:val="004A4A8F"/>
    <w:rsid w:val="004A5755"/>
    <w:rsid w:val="004A733C"/>
    <w:rsid w:val="004B2E76"/>
    <w:rsid w:val="004B4A55"/>
    <w:rsid w:val="004B60FE"/>
    <w:rsid w:val="004B670C"/>
    <w:rsid w:val="004B75D3"/>
    <w:rsid w:val="004C48FD"/>
    <w:rsid w:val="004C6860"/>
    <w:rsid w:val="004C6C83"/>
    <w:rsid w:val="004D10F3"/>
    <w:rsid w:val="004D115C"/>
    <w:rsid w:val="004D1F27"/>
    <w:rsid w:val="004D2250"/>
    <w:rsid w:val="004D2A84"/>
    <w:rsid w:val="004D3BB1"/>
    <w:rsid w:val="004D7AB2"/>
    <w:rsid w:val="004D7FC4"/>
    <w:rsid w:val="004E08AB"/>
    <w:rsid w:val="004E1EF8"/>
    <w:rsid w:val="004E2A1D"/>
    <w:rsid w:val="004E2B4E"/>
    <w:rsid w:val="004E422C"/>
    <w:rsid w:val="004E717F"/>
    <w:rsid w:val="004E7247"/>
    <w:rsid w:val="004E758B"/>
    <w:rsid w:val="004E7EA8"/>
    <w:rsid w:val="004F018D"/>
    <w:rsid w:val="004F04B8"/>
    <w:rsid w:val="004F1191"/>
    <w:rsid w:val="004F3655"/>
    <w:rsid w:val="004F3DE2"/>
    <w:rsid w:val="004F3E16"/>
    <w:rsid w:val="004F3E4C"/>
    <w:rsid w:val="004F41AC"/>
    <w:rsid w:val="004F5077"/>
    <w:rsid w:val="004F553B"/>
    <w:rsid w:val="004F70EF"/>
    <w:rsid w:val="004F723F"/>
    <w:rsid w:val="005008E7"/>
    <w:rsid w:val="00500CF4"/>
    <w:rsid w:val="00501975"/>
    <w:rsid w:val="00501FAD"/>
    <w:rsid w:val="0050435A"/>
    <w:rsid w:val="00505B83"/>
    <w:rsid w:val="00505EC1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36E5"/>
    <w:rsid w:val="0052466B"/>
    <w:rsid w:val="00525F0F"/>
    <w:rsid w:val="00526236"/>
    <w:rsid w:val="005267BF"/>
    <w:rsid w:val="005272CB"/>
    <w:rsid w:val="00531F13"/>
    <w:rsid w:val="00534503"/>
    <w:rsid w:val="00534D72"/>
    <w:rsid w:val="005400C8"/>
    <w:rsid w:val="005403F9"/>
    <w:rsid w:val="005408C9"/>
    <w:rsid w:val="00540EB0"/>
    <w:rsid w:val="0054179A"/>
    <w:rsid w:val="00541E7C"/>
    <w:rsid w:val="00542FAE"/>
    <w:rsid w:val="00543ACE"/>
    <w:rsid w:val="0054497F"/>
    <w:rsid w:val="00544DF2"/>
    <w:rsid w:val="005450C7"/>
    <w:rsid w:val="00545483"/>
    <w:rsid w:val="005456FC"/>
    <w:rsid w:val="00547735"/>
    <w:rsid w:val="00550A68"/>
    <w:rsid w:val="00552EF1"/>
    <w:rsid w:val="00553CA1"/>
    <w:rsid w:val="0055661D"/>
    <w:rsid w:val="00556795"/>
    <w:rsid w:val="00556963"/>
    <w:rsid w:val="0056191A"/>
    <w:rsid w:val="00564ACD"/>
    <w:rsid w:val="005660EB"/>
    <w:rsid w:val="0057058C"/>
    <w:rsid w:val="00574CC1"/>
    <w:rsid w:val="005751B0"/>
    <w:rsid w:val="00576FF2"/>
    <w:rsid w:val="00577E72"/>
    <w:rsid w:val="00581825"/>
    <w:rsid w:val="0058557E"/>
    <w:rsid w:val="00585B5B"/>
    <w:rsid w:val="0059045D"/>
    <w:rsid w:val="005936C9"/>
    <w:rsid w:val="00593E56"/>
    <w:rsid w:val="0059448C"/>
    <w:rsid w:val="00594DB3"/>
    <w:rsid w:val="00597699"/>
    <w:rsid w:val="00597972"/>
    <w:rsid w:val="005A0284"/>
    <w:rsid w:val="005A170E"/>
    <w:rsid w:val="005A336C"/>
    <w:rsid w:val="005A3960"/>
    <w:rsid w:val="005A3A6C"/>
    <w:rsid w:val="005A47AD"/>
    <w:rsid w:val="005A7406"/>
    <w:rsid w:val="005B078D"/>
    <w:rsid w:val="005B1D93"/>
    <w:rsid w:val="005B30B0"/>
    <w:rsid w:val="005B3179"/>
    <w:rsid w:val="005B374A"/>
    <w:rsid w:val="005B4B7D"/>
    <w:rsid w:val="005B4EC6"/>
    <w:rsid w:val="005B520B"/>
    <w:rsid w:val="005B533C"/>
    <w:rsid w:val="005B57C7"/>
    <w:rsid w:val="005B628D"/>
    <w:rsid w:val="005C3A75"/>
    <w:rsid w:val="005C5513"/>
    <w:rsid w:val="005C7A56"/>
    <w:rsid w:val="005C7CD4"/>
    <w:rsid w:val="005D0843"/>
    <w:rsid w:val="005D0EEA"/>
    <w:rsid w:val="005D244E"/>
    <w:rsid w:val="005D2DF8"/>
    <w:rsid w:val="005D4ECD"/>
    <w:rsid w:val="005D4EE5"/>
    <w:rsid w:val="005D5671"/>
    <w:rsid w:val="005D68C7"/>
    <w:rsid w:val="005D72A4"/>
    <w:rsid w:val="005D75A7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3594"/>
    <w:rsid w:val="005F3D51"/>
    <w:rsid w:val="005F3EA8"/>
    <w:rsid w:val="005F53D4"/>
    <w:rsid w:val="005F63FE"/>
    <w:rsid w:val="005F70E6"/>
    <w:rsid w:val="005F7332"/>
    <w:rsid w:val="005F7421"/>
    <w:rsid w:val="005F78DC"/>
    <w:rsid w:val="005F7D06"/>
    <w:rsid w:val="00603E52"/>
    <w:rsid w:val="006052BE"/>
    <w:rsid w:val="00605750"/>
    <w:rsid w:val="0061104B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21E58"/>
    <w:rsid w:val="0062293A"/>
    <w:rsid w:val="006236DE"/>
    <w:rsid w:val="00623BEF"/>
    <w:rsid w:val="00624017"/>
    <w:rsid w:val="006268BD"/>
    <w:rsid w:val="006312CE"/>
    <w:rsid w:val="00634832"/>
    <w:rsid w:val="00636C0F"/>
    <w:rsid w:val="00637A4B"/>
    <w:rsid w:val="00637E6F"/>
    <w:rsid w:val="0064175A"/>
    <w:rsid w:val="00643FE1"/>
    <w:rsid w:val="00644F0F"/>
    <w:rsid w:val="00645538"/>
    <w:rsid w:val="00645687"/>
    <w:rsid w:val="00647D29"/>
    <w:rsid w:val="00650ACD"/>
    <w:rsid w:val="006511FC"/>
    <w:rsid w:val="0065139B"/>
    <w:rsid w:val="00652B41"/>
    <w:rsid w:val="0065370B"/>
    <w:rsid w:val="0065409A"/>
    <w:rsid w:val="006549BB"/>
    <w:rsid w:val="00654EE5"/>
    <w:rsid w:val="00655121"/>
    <w:rsid w:val="0065678F"/>
    <w:rsid w:val="0065728A"/>
    <w:rsid w:val="0065737E"/>
    <w:rsid w:val="00657B13"/>
    <w:rsid w:val="00657C7A"/>
    <w:rsid w:val="0066142B"/>
    <w:rsid w:val="0066185F"/>
    <w:rsid w:val="006625F4"/>
    <w:rsid w:val="00662DE6"/>
    <w:rsid w:val="00663102"/>
    <w:rsid w:val="006633FC"/>
    <w:rsid w:val="0066340B"/>
    <w:rsid w:val="00665E3C"/>
    <w:rsid w:val="00666555"/>
    <w:rsid w:val="00666D0E"/>
    <w:rsid w:val="00667E36"/>
    <w:rsid w:val="006707F6"/>
    <w:rsid w:val="00670D42"/>
    <w:rsid w:val="006712D0"/>
    <w:rsid w:val="006739D7"/>
    <w:rsid w:val="00673CD3"/>
    <w:rsid w:val="00673F63"/>
    <w:rsid w:val="006755F2"/>
    <w:rsid w:val="00676AFE"/>
    <w:rsid w:val="00682199"/>
    <w:rsid w:val="006828FB"/>
    <w:rsid w:val="00684D26"/>
    <w:rsid w:val="006862AA"/>
    <w:rsid w:val="00687161"/>
    <w:rsid w:val="00690B66"/>
    <w:rsid w:val="00692285"/>
    <w:rsid w:val="0069365D"/>
    <w:rsid w:val="00694652"/>
    <w:rsid w:val="00695C62"/>
    <w:rsid w:val="006977B6"/>
    <w:rsid w:val="006A147C"/>
    <w:rsid w:val="006A2543"/>
    <w:rsid w:val="006A2C61"/>
    <w:rsid w:val="006A3D27"/>
    <w:rsid w:val="006A462F"/>
    <w:rsid w:val="006A5CD7"/>
    <w:rsid w:val="006A69FF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C18F2"/>
    <w:rsid w:val="006C1C2F"/>
    <w:rsid w:val="006C264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C8F"/>
    <w:rsid w:val="006D1EE5"/>
    <w:rsid w:val="006D28B3"/>
    <w:rsid w:val="006D3930"/>
    <w:rsid w:val="006D3B68"/>
    <w:rsid w:val="006D44A5"/>
    <w:rsid w:val="006D4C48"/>
    <w:rsid w:val="006D7EBA"/>
    <w:rsid w:val="006E174C"/>
    <w:rsid w:val="006E3AB0"/>
    <w:rsid w:val="006E4F8B"/>
    <w:rsid w:val="006E5F51"/>
    <w:rsid w:val="006E7147"/>
    <w:rsid w:val="006E7A92"/>
    <w:rsid w:val="006E7DE0"/>
    <w:rsid w:val="006E7F85"/>
    <w:rsid w:val="006F08BA"/>
    <w:rsid w:val="006F0D9B"/>
    <w:rsid w:val="006F1753"/>
    <w:rsid w:val="006F350B"/>
    <w:rsid w:val="006F39CE"/>
    <w:rsid w:val="006F3AB9"/>
    <w:rsid w:val="006F443C"/>
    <w:rsid w:val="006F66EA"/>
    <w:rsid w:val="006F6F40"/>
    <w:rsid w:val="00700746"/>
    <w:rsid w:val="00703DEC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2022E"/>
    <w:rsid w:val="00721467"/>
    <w:rsid w:val="007225A4"/>
    <w:rsid w:val="007257E7"/>
    <w:rsid w:val="0072619F"/>
    <w:rsid w:val="007274B7"/>
    <w:rsid w:val="00727B8B"/>
    <w:rsid w:val="007300D2"/>
    <w:rsid w:val="00730817"/>
    <w:rsid w:val="0073356D"/>
    <w:rsid w:val="007338A0"/>
    <w:rsid w:val="0073722B"/>
    <w:rsid w:val="00742824"/>
    <w:rsid w:val="007428A5"/>
    <w:rsid w:val="00744B21"/>
    <w:rsid w:val="00744FA5"/>
    <w:rsid w:val="00747A07"/>
    <w:rsid w:val="00751CD7"/>
    <w:rsid w:val="00752020"/>
    <w:rsid w:val="007523AB"/>
    <w:rsid w:val="00754C7C"/>
    <w:rsid w:val="00754E4B"/>
    <w:rsid w:val="00755129"/>
    <w:rsid w:val="00755F7D"/>
    <w:rsid w:val="00757F4B"/>
    <w:rsid w:val="00757F74"/>
    <w:rsid w:val="007617D1"/>
    <w:rsid w:val="00762836"/>
    <w:rsid w:val="007646E4"/>
    <w:rsid w:val="00766758"/>
    <w:rsid w:val="00766EBA"/>
    <w:rsid w:val="0077030D"/>
    <w:rsid w:val="007704CB"/>
    <w:rsid w:val="00771FE1"/>
    <w:rsid w:val="007736ED"/>
    <w:rsid w:val="007746A9"/>
    <w:rsid w:val="0077642D"/>
    <w:rsid w:val="00780523"/>
    <w:rsid w:val="00780E52"/>
    <w:rsid w:val="00785A85"/>
    <w:rsid w:val="00790C6B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987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7255"/>
    <w:rsid w:val="007D2E34"/>
    <w:rsid w:val="007D39A2"/>
    <w:rsid w:val="007D3A35"/>
    <w:rsid w:val="007D3B1B"/>
    <w:rsid w:val="007D5B66"/>
    <w:rsid w:val="007D6193"/>
    <w:rsid w:val="007D6344"/>
    <w:rsid w:val="007D675A"/>
    <w:rsid w:val="007D6FA9"/>
    <w:rsid w:val="007E39BE"/>
    <w:rsid w:val="007E4B0F"/>
    <w:rsid w:val="007E4E7B"/>
    <w:rsid w:val="007E5484"/>
    <w:rsid w:val="007E5910"/>
    <w:rsid w:val="007E5F1F"/>
    <w:rsid w:val="007E70EF"/>
    <w:rsid w:val="007F1754"/>
    <w:rsid w:val="007F2478"/>
    <w:rsid w:val="007F290C"/>
    <w:rsid w:val="007F2D99"/>
    <w:rsid w:val="007F423C"/>
    <w:rsid w:val="007F4A9C"/>
    <w:rsid w:val="007F56CF"/>
    <w:rsid w:val="007F65D4"/>
    <w:rsid w:val="007F6945"/>
    <w:rsid w:val="008004CD"/>
    <w:rsid w:val="00801BF3"/>
    <w:rsid w:val="00802E63"/>
    <w:rsid w:val="00803832"/>
    <w:rsid w:val="008039E0"/>
    <w:rsid w:val="00803CBC"/>
    <w:rsid w:val="008077E3"/>
    <w:rsid w:val="008079A1"/>
    <w:rsid w:val="00807AE0"/>
    <w:rsid w:val="00810832"/>
    <w:rsid w:val="0081191B"/>
    <w:rsid w:val="00811E0D"/>
    <w:rsid w:val="0081208D"/>
    <w:rsid w:val="008126A6"/>
    <w:rsid w:val="0081280F"/>
    <w:rsid w:val="00815396"/>
    <w:rsid w:val="00817215"/>
    <w:rsid w:val="00817D45"/>
    <w:rsid w:val="0082074E"/>
    <w:rsid w:val="00821ACB"/>
    <w:rsid w:val="00822CB2"/>
    <w:rsid w:val="0082309F"/>
    <w:rsid w:val="0082352E"/>
    <w:rsid w:val="0082379F"/>
    <w:rsid w:val="00825249"/>
    <w:rsid w:val="0082734C"/>
    <w:rsid w:val="00827A3A"/>
    <w:rsid w:val="00830FEB"/>
    <w:rsid w:val="008313F3"/>
    <w:rsid w:val="00833B12"/>
    <w:rsid w:val="00833F97"/>
    <w:rsid w:val="008340FA"/>
    <w:rsid w:val="008345F7"/>
    <w:rsid w:val="00834CCC"/>
    <w:rsid w:val="00836ECA"/>
    <w:rsid w:val="00841E2B"/>
    <w:rsid w:val="00843EDD"/>
    <w:rsid w:val="00845036"/>
    <w:rsid w:val="008452BB"/>
    <w:rsid w:val="008460C3"/>
    <w:rsid w:val="008507BC"/>
    <w:rsid w:val="00851171"/>
    <w:rsid w:val="00852C24"/>
    <w:rsid w:val="00855057"/>
    <w:rsid w:val="00857B6F"/>
    <w:rsid w:val="008600E6"/>
    <w:rsid w:val="0086104A"/>
    <w:rsid w:val="008644A5"/>
    <w:rsid w:val="00866598"/>
    <w:rsid w:val="00867A18"/>
    <w:rsid w:val="0087087D"/>
    <w:rsid w:val="00870F60"/>
    <w:rsid w:val="00871817"/>
    <w:rsid w:val="00873970"/>
    <w:rsid w:val="00874A14"/>
    <w:rsid w:val="0088124B"/>
    <w:rsid w:val="00881EE2"/>
    <w:rsid w:val="00886345"/>
    <w:rsid w:val="00886F88"/>
    <w:rsid w:val="00887DC6"/>
    <w:rsid w:val="0089242D"/>
    <w:rsid w:val="00896A04"/>
    <w:rsid w:val="008A1152"/>
    <w:rsid w:val="008A1377"/>
    <w:rsid w:val="008A2424"/>
    <w:rsid w:val="008A2EEE"/>
    <w:rsid w:val="008A5434"/>
    <w:rsid w:val="008A7165"/>
    <w:rsid w:val="008B05CB"/>
    <w:rsid w:val="008B0A74"/>
    <w:rsid w:val="008B1172"/>
    <w:rsid w:val="008B19BE"/>
    <w:rsid w:val="008B2D81"/>
    <w:rsid w:val="008B2F82"/>
    <w:rsid w:val="008B384B"/>
    <w:rsid w:val="008B45A1"/>
    <w:rsid w:val="008B4DA6"/>
    <w:rsid w:val="008B5A12"/>
    <w:rsid w:val="008B7E02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4231"/>
    <w:rsid w:val="008D49FD"/>
    <w:rsid w:val="008D5431"/>
    <w:rsid w:val="008D5F4E"/>
    <w:rsid w:val="008D64AB"/>
    <w:rsid w:val="008D67BD"/>
    <w:rsid w:val="008D6860"/>
    <w:rsid w:val="008E03B3"/>
    <w:rsid w:val="008E303B"/>
    <w:rsid w:val="008E3791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6CB2"/>
    <w:rsid w:val="009012A4"/>
    <w:rsid w:val="00903407"/>
    <w:rsid w:val="00903B6E"/>
    <w:rsid w:val="009043F6"/>
    <w:rsid w:val="00905513"/>
    <w:rsid w:val="009068B9"/>
    <w:rsid w:val="00906D8F"/>
    <w:rsid w:val="00907777"/>
    <w:rsid w:val="00907B48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20243"/>
    <w:rsid w:val="009215FB"/>
    <w:rsid w:val="00921CC3"/>
    <w:rsid w:val="00922F46"/>
    <w:rsid w:val="0092305F"/>
    <w:rsid w:val="00923FDF"/>
    <w:rsid w:val="0092440D"/>
    <w:rsid w:val="0092456C"/>
    <w:rsid w:val="009245C4"/>
    <w:rsid w:val="0092608F"/>
    <w:rsid w:val="009263D7"/>
    <w:rsid w:val="00927C01"/>
    <w:rsid w:val="0093007F"/>
    <w:rsid w:val="009308CF"/>
    <w:rsid w:val="00931684"/>
    <w:rsid w:val="00931FA6"/>
    <w:rsid w:val="0093293D"/>
    <w:rsid w:val="009334FF"/>
    <w:rsid w:val="009338DF"/>
    <w:rsid w:val="00935166"/>
    <w:rsid w:val="00935C8E"/>
    <w:rsid w:val="00936325"/>
    <w:rsid w:val="009363BF"/>
    <w:rsid w:val="0093789D"/>
    <w:rsid w:val="00940398"/>
    <w:rsid w:val="009412F4"/>
    <w:rsid w:val="00942FD0"/>
    <w:rsid w:val="00943F79"/>
    <w:rsid w:val="0094525A"/>
    <w:rsid w:val="00945FFA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50BB"/>
    <w:rsid w:val="00966CB8"/>
    <w:rsid w:val="00970B66"/>
    <w:rsid w:val="00971475"/>
    <w:rsid w:val="00972E49"/>
    <w:rsid w:val="0097532E"/>
    <w:rsid w:val="0097719B"/>
    <w:rsid w:val="009812B0"/>
    <w:rsid w:val="00982174"/>
    <w:rsid w:val="009822E8"/>
    <w:rsid w:val="00982F18"/>
    <w:rsid w:val="009834F0"/>
    <w:rsid w:val="00983AFB"/>
    <w:rsid w:val="00984FA0"/>
    <w:rsid w:val="00986232"/>
    <w:rsid w:val="009866BC"/>
    <w:rsid w:val="009903CC"/>
    <w:rsid w:val="00991EB9"/>
    <w:rsid w:val="0099292C"/>
    <w:rsid w:val="00992FEF"/>
    <w:rsid w:val="009949E3"/>
    <w:rsid w:val="00995AE6"/>
    <w:rsid w:val="00997CAC"/>
    <w:rsid w:val="009A1934"/>
    <w:rsid w:val="009A2D22"/>
    <w:rsid w:val="009A348E"/>
    <w:rsid w:val="009A3976"/>
    <w:rsid w:val="009A469D"/>
    <w:rsid w:val="009A6ADA"/>
    <w:rsid w:val="009A7907"/>
    <w:rsid w:val="009A7F36"/>
    <w:rsid w:val="009B10D9"/>
    <w:rsid w:val="009B1A64"/>
    <w:rsid w:val="009B22FC"/>
    <w:rsid w:val="009B2A72"/>
    <w:rsid w:val="009B71C1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FB3"/>
    <w:rsid w:val="009D5341"/>
    <w:rsid w:val="009D5C5F"/>
    <w:rsid w:val="009D6CA4"/>
    <w:rsid w:val="009D79BA"/>
    <w:rsid w:val="009D7C9E"/>
    <w:rsid w:val="009D7E1B"/>
    <w:rsid w:val="009E2B05"/>
    <w:rsid w:val="009E3D6A"/>
    <w:rsid w:val="009E4AC1"/>
    <w:rsid w:val="009E5BFB"/>
    <w:rsid w:val="009E73C7"/>
    <w:rsid w:val="009E74A9"/>
    <w:rsid w:val="009E75B2"/>
    <w:rsid w:val="009F0C7A"/>
    <w:rsid w:val="009F1955"/>
    <w:rsid w:val="009F1B49"/>
    <w:rsid w:val="009F3B8F"/>
    <w:rsid w:val="009F3DF1"/>
    <w:rsid w:val="009F4868"/>
    <w:rsid w:val="00A006FA"/>
    <w:rsid w:val="00A00B94"/>
    <w:rsid w:val="00A02A94"/>
    <w:rsid w:val="00A02C00"/>
    <w:rsid w:val="00A0421A"/>
    <w:rsid w:val="00A04D82"/>
    <w:rsid w:val="00A05330"/>
    <w:rsid w:val="00A0538B"/>
    <w:rsid w:val="00A06273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E60"/>
    <w:rsid w:val="00A240AD"/>
    <w:rsid w:val="00A25A63"/>
    <w:rsid w:val="00A25B42"/>
    <w:rsid w:val="00A26F45"/>
    <w:rsid w:val="00A27294"/>
    <w:rsid w:val="00A275BB"/>
    <w:rsid w:val="00A3026F"/>
    <w:rsid w:val="00A30312"/>
    <w:rsid w:val="00A33337"/>
    <w:rsid w:val="00A33388"/>
    <w:rsid w:val="00A35D89"/>
    <w:rsid w:val="00A36E89"/>
    <w:rsid w:val="00A37F02"/>
    <w:rsid w:val="00A417C0"/>
    <w:rsid w:val="00A41F37"/>
    <w:rsid w:val="00A43911"/>
    <w:rsid w:val="00A47419"/>
    <w:rsid w:val="00A47661"/>
    <w:rsid w:val="00A5038E"/>
    <w:rsid w:val="00A521BD"/>
    <w:rsid w:val="00A564F4"/>
    <w:rsid w:val="00A60309"/>
    <w:rsid w:val="00A608C3"/>
    <w:rsid w:val="00A60F00"/>
    <w:rsid w:val="00A63493"/>
    <w:rsid w:val="00A64CE6"/>
    <w:rsid w:val="00A678EB"/>
    <w:rsid w:val="00A711CD"/>
    <w:rsid w:val="00A7248D"/>
    <w:rsid w:val="00A72AE4"/>
    <w:rsid w:val="00A74E27"/>
    <w:rsid w:val="00A7567F"/>
    <w:rsid w:val="00A76190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2698"/>
    <w:rsid w:val="00A9431F"/>
    <w:rsid w:val="00A94B5F"/>
    <w:rsid w:val="00A94E2D"/>
    <w:rsid w:val="00A95CAB"/>
    <w:rsid w:val="00A96FFB"/>
    <w:rsid w:val="00AA038F"/>
    <w:rsid w:val="00AA054A"/>
    <w:rsid w:val="00AA3516"/>
    <w:rsid w:val="00AA4186"/>
    <w:rsid w:val="00AA626D"/>
    <w:rsid w:val="00AA71E6"/>
    <w:rsid w:val="00AB1A6C"/>
    <w:rsid w:val="00AB23D9"/>
    <w:rsid w:val="00AB33C5"/>
    <w:rsid w:val="00AB3CE3"/>
    <w:rsid w:val="00AB5683"/>
    <w:rsid w:val="00AB6DBA"/>
    <w:rsid w:val="00AB7EC2"/>
    <w:rsid w:val="00AC373E"/>
    <w:rsid w:val="00AC4EB8"/>
    <w:rsid w:val="00AC5790"/>
    <w:rsid w:val="00AC60C6"/>
    <w:rsid w:val="00AC7BB8"/>
    <w:rsid w:val="00AD0184"/>
    <w:rsid w:val="00AD055F"/>
    <w:rsid w:val="00AD0F8E"/>
    <w:rsid w:val="00AD2F18"/>
    <w:rsid w:val="00AD3113"/>
    <w:rsid w:val="00AD6310"/>
    <w:rsid w:val="00AD7D51"/>
    <w:rsid w:val="00AE0AFC"/>
    <w:rsid w:val="00AE10F5"/>
    <w:rsid w:val="00AE3C62"/>
    <w:rsid w:val="00AE4CD3"/>
    <w:rsid w:val="00AE789A"/>
    <w:rsid w:val="00AF0AF4"/>
    <w:rsid w:val="00AF1715"/>
    <w:rsid w:val="00AF20E8"/>
    <w:rsid w:val="00AF3AB7"/>
    <w:rsid w:val="00AF4D93"/>
    <w:rsid w:val="00AF63F3"/>
    <w:rsid w:val="00B05607"/>
    <w:rsid w:val="00B06C5D"/>
    <w:rsid w:val="00B0766E"/>
    <w:rsid w:val="00B112DC"/>
    <w:rsid w:val="00B1138E"/>
    <w:rsid w:val="00B11DFA"/>
    <w:rsid w:val="00B12EB6"/>
    <w:rsid w:val="00B133BB"/>
    <w:rsid w:val="00B1404E"/>
    <w:rsid w:val="00B146A4"/>
    <w:rsid w:val="00B14A60"/>
    <w:rsid w:val="00B14FAE"/>
    <w:rsid w:val="00B166E9"/>
    <w:rsid w:val="00B20217"/>
    <w:rsid w:val="00B20252"/>
    <w:rsid w:val="00B205C3"/>
    <w:rsid w:val="00B20E66"/>
    <w:rsid w:val="00B22259"/>
    <w:rsid w:val="00B2566B"/>
    <w:rsid w:val="00B25F65"/>
    <w:rsid w:val="00B3007C"/>
    <w:rsid w:val="00B30A99"/>
    <w:rsid w:val="00B31F65"/>
    <w:rsid w:val="00B33378"/>
    <w:rsid w:val="00B34C7B"/>
    <w:rsid w:val="00B3778D"/>
    <w:rsid w:val="00B400E1"/>
    <w:rsid w:val="00B41FF2"/>
    <w:rsid w:val="00B42B38"/>
    <w:rsid w:val="00B43351"/>
    <w:rsid w:val="00B448B3"/>
    <w:rsid w:val="00B45329"/>
    <w:rsid w:val="00B45541"/>
    <w:rsid w:val="00B472F4"/>
    <w:rsid w:val="00B47DC1"/>
    <w:rsid w:val="00B516F0"/>
    <w:rsid w:val="00B51799"/>
    <w:rsid w:val="00B5209A"/>
    <w:rsid w:val="00B53867"/>
    <w:rsid w:val="00B53F37"/>
    <w:rsid w:val="00B54DA4"/>
    <w:rsid w:val="00B57362"/>
    <w:rsid w:val="00B57C67"/>
    <w:rsid w:val="00B6268A"/>
    <w:rsid w:val="00B62F67"/>
    <w:rsid w:val="00B62FF8"/>
    <w:rsid w:val="00B63768"/>
    <w:rsid w:val="00B65D70"/>
    <w:rsid w:val="00B6614A"/>
    <w:rsid w:val="00B66158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4622"/>
    <w:rsid w:val="00B86606"/>
    <w:rsid w:val="00B8795C"/>
    <w:rsid w:val="00B929B0"/>
    <w:rsid w:val="00B9448A"/>
    <w:rsid w:val="00B94608"/>
    <w:rsid w:val="00B946C5"/>
    <w:rsid w:val="00B953AE"/>
    <w:rsid w:val="00B96D96"/>
    <w:rsid w:val="00B96FA1"/>
    <w:rsid w:val="00BA030F"/>
    <w:rsid w:val="00BA091D"/>
    <w:rsid w:val="00BA102A"/>
    <w:rsid w:val="00BA1135"/>
    <w:rsid w:val="00BA2E00"/>
    <w:rsid w:val="00BA48F7"/>
    <w:rsid w:val="00BA595B"/>
    <w:rsid w:val="00BA64DC"/>
    <w:rsid w:val="00BA67A6"/>
    <w:rsid w:val="00BA6C0A"/>
    <w:rsid w:val="00BA7253"/>
    <w:rsid w:val="00BA7929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A21"/>
    <w:rsid w:val="00BC3E39"/>
    <w:rsid w:val="00BC68CA"/>
    <w:rsid w:val="00BD0A21"/>
    <w:rsid w:val="00BD12D8"/>
    <w:rsid w:val="00BD2343"/>
    <w:rsid w:val="00BD26AA"/>
    <w:rsid w:val="00BD429C"/>
    <w:rsid w:val="00BD5D5D"/>
    <w:rsid w:val="00BD6A1C"/>
    <w:rsid w:val="00BD7BEA"/>
    <w:rsid w:val="00BE1DE4"/>
    <w:rsid w:val="00BE2425"/>
    <w:rsid w:val="00BE250E"/>
    <w:rsid w:val="00BE3ECE"/>
    <w:rsid w:val="00BE44A3"/>
    <w:rsid w:val="00BE4DC0"/>
    <w:rsid w:val="00BE5E56"/>
    <w:rsid w:val="00BE75F3"/>
    <w:rsid w:val="00BF009F"/>
    <w:rsid w:val="00BF0F41"/>
    <w:rsid w:val="00BF1F69"/>
    <w:rsid w:val="00BF27ED"/>
    <w:rsid w:val="00BF3A1F"/>
    <w:rsid w:val="00BF3CF4"/>
    <w:rsid w:val="00BF48ED"/>
    <w:rsid w:val="00BF491E"/>
    <w:rsid w:val="00C0245C"/>
    <w:rsid w:val="00C02CB8"/>
    <w:rsid w:val="00C0312B"/>
    <w:rsid w:val="00C038FF"/>
    <w:rsid w:val="00C040E2"/>
    <w:rsid w:val="00C05B44"/>
    <w:rsid w:val="00C06B48"/>
    <w:rsid w:val="00C073A1"/>
    <w:rsid w:val="00C11034"/>
    <w:rsid w:val="00C137BC"/>
    <w:rsid w:val="00C13F5B"/>
    <w:rsid w:val="00C15407"/>
    <w:rsid w:val="00C15647"/>
    <w:rsid w:val="00C16BE0"/>
    <w:rsid w:val="00C171ED"/>
    <w:rsid w:val="00C20951"/>
    <w:rsid w:val="00C20ECC"/>
    <w:rsid w:val="00C212D6"/>
    <w:rsid w:val="00C21A64"/>
    <w:rsid w:val="00C223D2"/>
    <w:rsid w:val="00C24666"/>
    <w:rsid w:val="00C24CB9"/>
    <w:rsid w:val="00C25735"/>
    <w:rsid w:val="00C2613C"/>
    <w:rsid w:val="00C26A97"/>
    <w:rsid w:val="00C27051"/>
    <w:rsid w:val="00C33800"/>
    <w:rsid w:val="00C36001"/>
    <w:rsid w:val="00C36ACD"/>
    <w:rsid w:val="00C36B0D"/>
    <w:rsid w:val="00C41602"/>
    <w:rsid w:val="00C4286B"/>
    <w:rsid w:val="00C42A4E"/>
    <w:rsid w:val="00C42BB7"/>
    <w:rsid w:val="00C42C7B"/>
    <w:rsid w:val="00C43D39"/>
    <w:rsid w:val="00C4465F"/>
    <w:rsid w:val="00C44B6D"/>
    <w:rsid w:val="00C44F5B"/>
    <w:rsid w:val="00C46981"/>
    <w:rsid w:val="00C474A5"/>
    <w:rsid w:val="00C51717"/>
    <w:rsid w:val="00C53201"/>
    <w:rsid w:val="00C536CE"/>
    <w:rsid w:val="00C565E9"/>
    <w:rsid w:val="00C56A07"/>
    <w:rsid w:val="00C60A82"/>
    <w:rsid w:val="00C619E2"/>
    <w:rsid w:val="00C624BE"/>
    <w:rsid w:val="00C638FD"/>
    <w:rsid w:val="00C6487C"/>
    <w:rsid w:val="00C64E3E"/>
    <w:rsid w:val="00C65E06"/>
    <w:rsid w:val="00C661BB"/>
    <w:rsid w:val="00C667F1"/>
    <w:rsid w:val="00C66925"/>
    <w:rsid w:val="00C671E1"/>
    <w:rsid w:val="00C711F7"/>
    <w:rsid w:val="00C71B23"/>
    <w:rsid w:val="00C71D32"/>
    <w:rsid w:val="00C72945"/>
    <w:rsid w:val="00C72AED"/>
    <w:rsid w:val="00C75ED2"/>
    <w:rsid w:val="00C76D9A"/>
    <w:rsid w:val="00C774D5"/>
    <w:rsid w:val="00C802DF"/>
    <w:rsid w:val="00C803BE"/>
    <w:rsid w:val="00C811E8"/>
    <w:rsid w:val="00C81624"/>
    <w:rsid w:val="00C82C54"/>
    <w:rsid w:val="00C841CD"/>
    <w:rsid w:val="00C84F65"/>
    <w:rsid w:val="00C86928"/>
    <w:rsid w:val="00C87524"/>
    <w:rsid w:val="00C87D3A"/>
    <w:rsid w:val="00C90752"/>
    <w:rsid w:val="00C90EF7"/>
    <w:rsid w:val="00C91141"/>
    <w:rsid w:val="00C913EB"/>
    <w:rsid w:val="00C94E01"/>
    <w:rsid w:val="00C95A1D"/>
    <w:rsid w:val="00C9781D"/>
    <w:rsid w:val="00CA0310"/>
    <w:rsid w:val="00CA2BAC"/>
    <w:rsid w:val="00CA3038"/>
    <w:rsid w:val="00CA3900"/>
    <w:rsid w:val="00CA3923"/>
    <w:rsid w:val="00CA6587"/>
    <w:rsid w:val="00CA683C"/>
    <w:rsid w:val="00CA772B"/>
    <w:rsid w:val="00CA7C59"/>
    <w:rsid w:val="00CB1332"/>
    <w:rsid w:val="00CB3041"/>
    <w:rsid w:val="00CB3946"/>
    <w:rsid w:val="00CB4111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83E"/>
    <w:rsid w:val="00CC29D3"/>
    <w:rsid w:val="00CC2FC8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E0574"/>
    <w:rsid w:val="00CE121F"/>
    <w:rsid w:val="00CE3031"/>
    <w:rsid w:val="00CE68E1"/>
    <w:rsid w:val="00CE6CE7"/>
    <w:rsid w:val="00CE72B0"/>
    <w:rsid w:val="00CE78F3"/>
    <w:rsid w:val="00CF0544"/>
    <w:rsid w:val="00CF14B6"/>
    <w:rsid w:val="00CF1E1F"/>
    <w:rsid w:val="00CF218F"/>
    <w:rsid w:val="00CF61EE"/>
    <w:rsid w:val="00CF7AE3"/>
    <w:rsid w:val="00D00BD4"/>
    <w:rsid w:val="00D01967"/>
    <w:rsid w:val="00D0218F"/>
    <w:rsid w:val="00D0227E"/>
    <w:rsid w:val="00D027B7"/>
    <w:rsid w:val="00D02971"/>
    <w:rsid w:val="00D05702"/>
    <w:rsid w:val="00D06A2C"/>
    <w:rsid w:val="00D06D93"/>
    <w:rsid w:val="00D07AD9"/>
    <w:rsid w:val="00D104CD"/>
    <w:rsid w:val="00D1061D"/>
    <w:rsid w:val="00D107A8"/>
    <w:rsid w:val="00D13754"/>
    <w:rsid w:val="00D14ACF"/>
    <w:rsid w:val="00D2133D"/>
    <w:rsid w:val="00D2164F"/>
    <w:rsid w:val="00D21950"/>
    <w:rsid w:val="00D21B5C"/>
    <w:rsid w:val="00D22552"/>
    <w:rsid w:val="00D23572"/>
    <w:rsid w:val="00D25380"/>
    <w:rsid w:val="00D26AC2"/>
    <w:rsid w:val="00D27314"/>
    <w:rsid w:val="00D35CF6"/>
    <w:rsid w:val="00D365F6"/>
    <w:rsid w:val="00D37929"/>
    <w:rsid w:val="00D40BC4"/>
    <w:rsid w:val="00D41590"/>
    <w:rsid w:val="00D4225D"/>
    <w:rsid w:val="00D43702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6129"/>
    <w:rsid w:val="00D57214"/>
    <w:rsid w:val="00D606C1"/>
    <w:rsid w:val="00D6106D"/>
    <w:rsid w:val="00D61B1B"/>
    <w:rsid w:val="00D62631"/>
    <w:rsid w:val="00D6363F"/>
    <w:rsid w:val="00D64706"/>
    <w:rsid w:val="00D64C05"/>
    <w:rsid w:val="00D65717"/>
    <w:rsid w:val="00D67EBB"/>
    <w:rsid w:val="00D71484"/>
    <w:rsid w:val="00D7157B"/>
    <w:rsid w:val="00D728A3"/>
    <w:rsid w:val="00D72AE5"/>
    <w:rsid w:val="00D747C1"/>
    <w:rsid w:val="00D75524"/>
    <w:rsid w:val="00D76C84"/>
    <w:rsid w:val="00D81AB0"/>
    <w:rsid w:val="00D81BDB"/>
    <w:rsid w:val="00D830FC"/>
    <w:rsid w:val="00D84164"/>
    <w:rsid w:val="00D84474"/>
    <w:rsid w:val="00D8725A"/>
    <w:rsid w:val="00D90810"/>
    <w:rsid w:val="00D90926"/>
    <w:rsid w:val="00D9107F"/>
    <w:rsid w:val="00D91A46"/>
    <w:rsid w:val="00D92CC9"/>
    <w:rsid w:val="00D9305A"/>
    <w:rsid w:val="00D93CED"/>
    <w:rsid w:val="00D9730A"/>
    <w:rsid w:val="00D978BE"/>
    <w:rsid w:val="00DA1EFE"/>
    <w:rsid w:val="00DA3037"/>
    <w:rsid w:val="00DA37C4"/>
    <w:rsid w:val="00DA5268"/>
    <w:rsid w:val="00DA5E61"/>
    <w:rsid w:val="00DA7577"/>
    <w:rsid w:val="00DB30BC"/>
    <w:rsid w:val="00DB3A2D"/>
    <w:rsid w:val="00DB5E60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E205E"/>
    <w:rsid w:val="00DE2DFF"/>
    <w:rsid w:val="00DE2E2F"/>
    <w:rsid w:val="00DE32BA"/>
    <w:rsid w:val="00DE3706"/>
    <w:rsid w:val="00DE55C7"/>
    <w:rsid w:val="00DE7EE9"/>
    <w:rsid w:val="00DF1386"/>
    <w:rsid w:val="00DF1C28"/>
    <w:rsid w:val="00DF26B3"/>
    <w:rsid w:val="00DF339E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615B"/>
    <w:rsid w:val="00E062D0"/>
    <w:rsid w:val="00E1064D"/>
    <w:rsid w:val="00E11FE4"/>
    <w:rsid w:val="00E12D67"/>
    <w:rsid w:val="00E13112"/>
    <w:rsid w:val="00E13607"/>
    <w:rsid w:val="00E14A98"/>
    <w:rsid w:val="00E14F21"/>
    <w:rsid w:val="00E157AB"/>
    <w:rsid w:val="00E179EF"/>
    <w:rsid w:val="00E20100"/>
    <w:rsid w:val="00E2114D"/>
    <w:rsid w:val="00E23C49"/>
    <w:rsid w:val="00E2436B"/>
    <w:rsid w:val="00E25842"/>
    <w:rsid w:val="00E27CF2"/>
    <w:rsid w:val="00E31E29"/>
    <w:rsid w:val="00E34992"/>
    <w:rsid w:val="00E36972"/>
    <w:rsid w:val="00E36F31"/>
    <w:rsid w:val="00E3719B"/>
    <w:rsid w:val="00E44A46"/>
    <w:rsid w:val="00E45868"/>
    <w:rsid w:val="00E4636C"/>
    <w:rsid w:val="00E46C59"/>
    <w:rsid w:val="00E52C33"/>
    <w:rsid w:val="00E54CF9"/>
    <w:rsid w:val="00E54D8F"/>
    <w:rsid w:val="00E552E4"/>
    <w:rsid w:val="00E56BDA"/>
    <w:rsid w:val="00E57801"/>
    <w:rsid w:val="00E603CE"/>
    <w:rsid w:val="00E62F67"/>
    <w:rsid w:val="00E637A2"/>
    <w:rsid w:val="00E645B1"/>
    <w:rsid w:val="00E653C2"/>
    <w:rsid w:val="00E65C1A"/>
    <w:rsid w:val="00E66B19"/>
    <w:rsid w:val="00E67130"/>
    <w:rsid w:val="00E67761"/>
    <w:rsid w:val="00E7035F"/>
    <w:rsid w:val="00E70498"/>
    <w:rsid w:val="00E711A1"/>
    <w:rsid w:val="00E71821"/>
    <w:rsid w:val="00E7296D"/>
    <w:rsid w:val="00E72A2D"/>
    <w:rsid w:val="00E73CCB"/>
    <w:rsid w:val="00E74A5E"/>
    <w:rsid w:val="00E7759E"/>
    <w:rsid w:val="00E77BF8"/>
    <w:rsid w:val="00E80EBF"/>
    <w:rsid w:val="00E82F54"/>
    <w:rsid w:val="00E84410"/>
    <w:rsid w:val="00E84AFA"/>
    <w:rsid w:val="00E8562F"/>
    <w:rsid w:val="00E912D8"/>
    <w:rsid w:val="00E92328"/>
    <w:rsid w:val="00E93812"/>
    <w:rsid w:val="00E952F2"/>
    <w:rsid w:val="00E96CBB"/>
    <w:rsid w:val="00E970BA"/>
    <w:rsid w:val="00E97256"/>
    <w:rsid w:val="00E972BD"/>
    <w:rsid w:val="00EA0552"/>
    <w:rsid w:val="00EA0DBB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F1"/>
    <w:rsid w:val="00EB3874"/>
    <w:rsid w:val="00EB3E23"/>
    <w:rsid w:val="00EB5978"/>
    <w:rsid w:val="00EB5F07"/>
    <w:rsid w:val="00EB76BB"/>
    <w:rsid w:val="00EC040B"/>
    <w:rsid w:val="00EC2890"/>
    <w:rsid w:val="00EC32DF"/>
    <w:rsid w:val="00EC4018"/>
    <w:rsid w:val="00EC4453"/>
    <w:rsid w:val="00EC5091"/>
    <w:rsid w:val="00EC5206"/>
    <w:rsid w:val="00EC74D0"/>
    <w:rsid w:val="00EC7E2B"/>
    <w:rsid w:val="00ED0981"/>
    <w:rsid w:val="00ED29EC"/>
    <w:rsid w:val="00ED324A"/>
    <w:rsid w:val="00ED3876"/>
    <w:rsid w:val="00ED3CE2"/>
    <w:rsid w:val="00ED51DF"/>
    <w:rsid w:val="00ED6EDC"/>
    <w:rsid w:val="00EE020D"/>
    <w:rsid w:val="00EE17C8"/>
    <w:rsid w:val="00EE350D"/>
    <w:rsid w:val="00EE3D2F"/>
    <w:rsid w:val="00EE4932"/>
    <w:rsid w:val="00EE6699"/>
    <w:rsid w:val="00EE6AC1"/>
    <w:rsid w:val="00EE70FA"/>
    <w:rsid w:val="00EE7BBF"/>
    <w:rsid w:val="00EF0DB5"/>
    <w:rsid w:val="00EF240D"/>
    <w:rsid w:val="00EF4551"/>
    <w:rsid w:val="00EF45B8"/>
    <w:rsid w:val="00EF524C"/>
    <w:rsid w:val="00EF5281"/>
    <w:rsid w:val="00EF635C"/>
    <w:rsid w:val="00F00D84"/>
    <w:rsid w:val="00F00E39"/>
    <w:rsid w:val="00F0256A"/>
    <w:rsid w:val="00F02652"/>
    <w:rsid w:val="00F0648E"/>
    <w:rsid w:val="00F0792D"/>
    <w:rsid w:val="00F11AE7"/>
    <w:rsid w:val="00F11C1F"/>
    <w:rsid w:val="00F143D5"/>
    <w:rsid w:val="00F17DC4"/>
    <w:rsid w:val="00F234AD"/>
    <w:rsid w:val="00F23DC0"/>
    <w:rsid w:val="00F25E00"/>
    <w:rsid w:val="00F31212"/>
    <w:rsid w:val="00F32B0E"/>
    <w:rsid w:val="00F3384E"/>
    <w:rsid w:val="00F33993"/>
    <w:rsid w:val="00F37240"/>
    <w:rsid w:val="00F373AD"/>
    <w:rsid w:val="00F37AA3"/>
    <w:rsid w:val="00F4062D"/>
    <w:rsid w:val="00F41A84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50336"/>
    <w:rsid w:val="00F50ACE"/>
    <w:rsid w:val="00F51A22"/>
    <w:rsid w:val="00F524C3"/>
    <w:rsid w:val="00F5282B"/>
    <w:rsid w:val="00F54212"/>
    <w:rsid w:val="00F54700"/>
    <w:rsid w:val="00F56A69"/>
    <w:rsid w:val="00F6001A"/>
    <w:rsid w:val="00F612AC"/>
    <w:rsid w:val="00F64260"/>
    <w:rsid w:val="00F664BB"/>
    <w:rsid w:val="00F67452"/>
    <w:rsid w:val="00F701D8"/>
    <w:rsid w:val="00F7027D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4E8F"/>
    <w:rsid w:val="00F85FEB"/>
    <w:rsid w:val="00F873F1"/>
    <w:rsid w:val="00F90873"/>
    <w:rsid w:val="00F937A0"/>
    <w:rsid w:val="00F9521C"/>
    <w:rsid w:val="00F95A36"/>
    <w:rsid w:val="00F963BF"/>
    <w:rsid w:val="00F96702"/>
    <w:rsid w:val="00F96E90"/>
    <w:rsid w:val="00FA0694"/>
    <w:rsid w:val="00FA13BD"/>
    <w:rsid w:val="00FA2CBF"/>
    <w:rsid w:val="00FA3C9A"/>
    <w:rsid w:val="00FA6101"/>
    <w:rsid w:val="00FA6FF9"/>
    <w:rsid w:val="00FB03EB"/>
    <w:rsid w:val="00FB0B4C"/>
    <w:rsid w:val="00FB12D7"/>
    <w:rsid w:val="00FB224D"/>
    <w:rsid w:val="00FB412C"/>
    <w:rsid w:val="00FB6B6C"/>
    <w:rsid w:val="00FB787A"/>
    <w:rsid w:val="00FB7B14"/>
    <w:rsid w:val="00FC1883"/>
    <w:rsid w:val="00FC32AF"/>
    <w:rsid w:val="00FC32FC"/>
    <w:rsid w:val="00FC37EA"/>
    <w:rsid w:val="00FC3EE2"/>
    <w:rsid w:val="00FC6C0D"/>
    <w:rsid w:val="00FC7308"/>
    <w:rsid w:val="00FC7974"/>
    <w:rsid w:val="00FD039D"/>
    <w:rsid w:val="00FD20CD"/>
    <w:rsid w:val="00FD2438"/>
    <w:rsid w:val="00FD2C52"/>
    <w:rsid w:val="00FD3A3A"/>
    <w:rsid w:val="00FD4269"/>
    <w:rsid w:val="00FD4A2A"/>
    <w:rsid w:val="00FD54F1"/>
    <w:rsid w:val="00FD7515"/>
    <w:rsid w:val="00FE121B"/>
    <w:rsid w:val="00FE2114"/>
    <w:rsid w:val="00FE489F"/>
    <w:rsid w:val="00FE4B4B"/>
    <w:rsid w:val="00FE5182"/>
    <w:rsid w:val="00FE69EE"/>
    <w:rsid w:val="00FE73C0"/>
    <w:rsid w:val="00FF213E"/>
    <w:rsid w:val="00FF23E7"/>
    <w:rsid w:val="00FF3545"/>
    <w:rsid w:val="00FF3D8A"/>
    <w:rsid w:val="00FF4BD0"/>
    <w:rsid w:val="00FF5ADB"/>
    <w:rsid w:val="00FF685E"/>
    <w:rsid w:val="00FF6946"/>
    <w:rsid w:val="00FF6A6A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iore@ospedaliriunitifogg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10216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aabate</dc:creator>
  <cp:lastModifiedBy>afiore</cp:lastModifiedBy>
  <cp:revision>160</cp:revision>
  <cp:lastPrinted>2018-03-08T16:20:00Z</cp:lastPrinted>
  <dcterms:created xsi:type="dcterms:W3CDTF">2018-03-20T12:33:00Z</dcterms:created>
  <dcterms:modified xsi:type="dcterms:W3CDTF">2018-03-26T11:06:00Z</dcterms:modified>
</cp:coreProperties>
</file>